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0CF4" w14:textId="7A899136" w:rsidR="0015053A" w:rsidRPr="00F50771" w:rsidRDefault="00950038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/>
          <w:noProof/>
        </w:rPr>
        <w:drawing>
          <wp:inline distT="0" distB="0" distL="0" distR="0" wp14:anchorId="51391786" wp14:editId="20BAB3A5">
            <wp:extent cx="1284566" cy="1156447"/>
            <wp:effectExtent l="0" t="0" r="0" b="0"/>
            <wp:docPr id="2" name="Picture 2" descr="A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sign with white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462" cy="117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1690" w14:textId="77777777" w:rsidR="009E6CA4" w:rsidRDefault="009E6CA4" w:rsidP="00D13744">
      <w:pPr>
        <w:ind w:left="5760" w:firstLine="720"/>
        <w:rPr>
          <w:rFonts w:ascii="Cambria" w:hAnsi="Cambria"/>
        </w:rPr>
      </w:pPr>
    </w:p>
    <w:p w14:paraId="4407DCE2" w14:textId="0C41DD9A" w:rsidR="00D13744" w:rsidRPr="005B01A8" w:rsidRDefault="00EE45E5" w:rsidP="00D13744">
      <w:pPr>
        <w:ind w:left="5760" w:firstLine="720"/>
        <w:rPr>
          <w:rFonts w:asciiTheme="majorHAnsi" w:hAnsiTheme="majorHAnsi" w:cstheme="majorHAnsi"/>
          <w:b/>
          <w:bCs/>
        </w:rPr>
      </w:pPr>
      <w:r w:rsidRPr="005B01A8">
        <w:rPr>
          <w:rFonts w:asciiTheme="majorHAnsi" w:hAnsiTheme="majorHAnsi" w:cstheme="majorHAnsi"/>
          <w:b/>
          <w:bCs/>
        </w:rPr>
        <w:t>Joseph W. Rand</w:t>
      </w:r>
    </w:p>
    <w:p w14:paraId="04A38841" w14:textId="2CC971E9" w:rsidR="00950038" w:rsidRPr="005B01A8" w:rsidRDefault="009E6CA4" w:rsidP="00D13744">
      <w:pPr>
        <w:ind w:left="5760" w:firstLine="720"/>
        <w:rPr>
          <w:rFonts w:asciiTheme="majorHAnsi" w:hAnsiTheme="majorHAnsi" w:cstheme="majorHAnsi"/>
          <w:b/>
          <w:bCs/>
        </w:rPr>
      </w:pPr>
      <w:r w:rsidRPr="005B01A8">
        <w:rPr>
          <w:rFonts w:asciiTheme="majorHAnsi" w:hAnsiTheme="majorHAnsi" w:cstheme="majorHAnsi"/>
          <w:b/>
          <w:bCs/>
        </w:rPr>
        <w:t>Chief Creative Officer</w:t>
      </w:r>
    </w:p>
    <w:p w14:paraId="46809F7F" w14:textId="5C07F30D" w:rsidR="00EE45E5" w:rsidRPr="005B01A8" w:rsidRDefault="00004991" w:rsidP="00D13744">
      <w:pPr>
        <w:ind w:left="5760" w:firstLine="720"/>
        <w:rPr>
          <w:rFonts w:asciiTheme="majorHAnsi" w:hAnsiTheme="majorHAnsi" w:cstheme="majorHAnsi"/>
          <w:b/>
          <w:bCs/>
        </w:rPr>
      </w:pPr>
      <w:r w:rsidRPr="005B01A8">
        <w:rPr>
          <w:rFonts w:asciiTheme="majorHAnsi" w:hAnsiTheme="majorHAnsi" w:cstheme="majorHAnsi"/>
          <w:b/>
          <w:bCs/>
        </w:rPr>
        <w:t>95 South Middletown Rd.</w:t>
      </w:r>
    </w:p>
    <w:p w14:paraId="4F73B48F" w14:textId="4723C319" w:rsidR="00EE45E5" w:rsidRPr="005B01A8" w:rsidRDefault="00004991" w:rsidP="00D13744">
      <w:pPr>
        <w:ind w:left="5760" w:firstLine="720"/>
        <w:rPr>
          <w:rFonts w:asciiTheme="majorHAnsi" w:hAnsiTheme="majorHAnsi" w:cstheme="majorHAnsi"/>
          <w:b/>
          <w:bCs/>
        </w:rPr>
      </w:pPr>
      <w:r w:rsidRPr="005B01A8">
        <w:rPr>
          <w:rFonts w:asciiTheme="majorHAnsi" w:hAnsiTheme="majorHAnsi" w:cstheme="majorHAnsi"/>
          <w:b/>
          <w:bCs/>
        </w:rPr>
        <w:t>Nanuet, NY 10954</w:t>
      </w:r>
    </w:p>
    <w:p w14:paraId="42006C8D" w14:textId="6061CE48" w:rsidR="009E6CA4" w:rsidRPr="005B01A8" w:rsidRDefault="009E6CA4" w:rsidP="00D13744">
      <w:pPr>
        <w:ind w:left="5760" w:firstLine="720"/>
        <w:rPr>
          <w:rFonts w:asciiTheme="majorHAnsi" w:hAnsiTheme="majorHAnsi" w:cstheme="majorHAnsi"/>
          <w:b/>
          <w:bCs/>
        </w:rPr>
      </w:pPr>
      <w:r w:rsidRPr="005B01A8">
        <w:rPr>
          <w:rFonts w:asciiTheme="majorHAnsi" w:hAnsiTheme="majorHAnsi" w:cstheme="majorHAnsi"/>
          <w:b/>
          <w:bCs/>
        </w:rPr>
        <w:t>Mobile: 914-755-1561</w:t>
      </w:r>
    </w:p>
    <w:p w14:paraId="34E7F62D" w14:textId="77777777" w:rsidR="00F07B4F" w:rsidRPr="005B01A8" w:rsidRDefault="00F07B4F" w:rsidP="007C4C19">
      <w:pPr>
        <w:ind w:left="5760" w:firstLine="720"/>
        <w:rPr>
          <w:rFonts w:asciiTheme="majorHAnsi" w:hAnsiTheme="majorHAnsi" w:cstheme="majorHAnsi"/>
        </w:rPr>
      </w:pPr>
    </w:p>
    <w:p w14:paraId="740D918C" w14:textId="5BECE390" w:rsidR="0060647A" w:rsidRPr="005B01A8" w:rsidRDefault="002223D3" w:rsidP="0060647A">
      <w:pPr>
        <w:rPr>
          <w:rFonts w:asciiTheme="majorHAnsi" w:hAnsiTheme="majorHAnsi" w:cstheme="majorHAnsi"/>
        </w:rPr>
      </w:pPr>
      <w:r w:rsidRPr="005B01A8">
        <w:rPr>
          <w:rFonts w:asciiTheme="majorHAnsi" w:hAnsiTheme="majorHAnsi" w:cstheme="majorHAnsi"/>
        </w:rPr>
        <w:tab/>
      </w:r>
      <w:r w:rsidRPr="005B01A8">
        <w:rPr>
          <w:rFonts w:asciiTheme="majorHAnsi" w:hAnsiTheme="majorHAnsi" w:cstheme="majorHAnsi"/>
        </w:rPr>
        <w:tab/>
      </w:r>
      <w:r w:rsidRPr="005B01A8">
        <w:rPr>
          <w:rFonts w:asciiTheme="majorHAnsi" w:hAnsiTheme="majorHAnsi" w:cstheme="majorHAnsi"/>
        </w:rPr>
        <w:tab/>
      </w:r>
      <w:r w:rsidRPr="005B01A8">
        <w:rPr>
          <w:rFonts w:asciiTheme="majorHAnsi" w:hAnsiTheme="majorHAnsi" w:cstheme="majorHAnsi"/>
        </w:rPr>
        <w:tab/>
      </w:r>
      <w:r w:rsidRPr="005B01A8">
        <w:rPr>
          <w:rFonts w:asciiTheme="majorHAnsi" w:hAnsiTheme="majorHAnsi" w:cstheme="majorHAnsi"/>
        </w:rPr>
        <w:tab/>
      </w:r>
      <w:r w:rsidRPr="005B01A8">
        <w:rPr>
          <w:rFonts w:asciiTheme="majorHAnsi" w:hAnsiTheme="majorHAnsi" w:cstheme="majorHAnsi"/>
        </w:rPr>
        <w:tab/>
      </w:r>
      <w:r w:rsidRPr="005B01A8">
        <w:rPr>
          <w:rFonts w:asciiTheme="majorHAnsi" w:hAnsiTheme="majorHAnsi" w:cstheme="majorHAnsi"/>
        </w:rPr>
        <w:tab/>
      </w:r>
      <w:r w:rsidRPr="005B01A8">
        <w:rPr>
          <w:rFonts w:asciiTheme="majorHAnsi" w:hAnsiTheme="majorHAnsi" w:cstheme="majorHAnsi"/>
        </w:rPr>
        <w:tab/>
      </w:r>
      <w:r w:rsidR="009E6CA4" w:rsidRPr="005B01A8">
        <w:rPr>
          <w:rFonts w:asciiTheme="majorHAnsi" w:hAnsiTheme="majorHAnsi" w:cstheme="majorHAnsi"/>
        </w:rPr>
        <w:t>November 8, 2021</w:t>
      </w:r>
    </w:p>
    <w:p w14:paraId="457C5AAB" w14:textId="77777777" w:rsidR="00950038" w:rsidRPr="005B01A8" w:rsidRDefault="00950038" w:rsidP="0060647A">
      <w:pPr>
        <w:rPr>
          <w:rFonts w:asciiTheme="majorHAnsi" w:hAnsiTheme="majorHAnsi" w:cstheme="majorHAnsi"/>
        </w:rPr>
      </w:pPr>
    </w:p>
    <w:p w14:paraId="52E764F0" w14:textId="4EAF2717" w:rsidR="0060647A" w:rsidRPr="005B01A8" w:rsidRDefault="00A814F3" w:rsidP="00077827">
      <w:pPr>
        <w:rPr>
          <w:rFonts w:asciiTheme="majorHAnsi" w:hAnsiTheme="majorHAnsi" w:cstheme="majorHAnsi"/>
          <w:b/>
          <w:u w:val="single"/>
        </w:rPr>
      </w:pPr>
      <w:r w:rsidRPr="005B01A8">
        <w:rPr>
          <w:rFonts w:asciiTheme="majorHAnsi" w:hAnsiTheme="majorHAnsi" w:cstheme="majorHAnsi"/>
          <w:b/>
          <w:u w:val="single"/>
        </w:rPr>
        <w:t xml:space="preserve">VIA </w:t>
      </w:r>
      <w:r w:rsidR="00EC1306" w:rsidRPr="005B01A8">
        <w:rPr>
          <w:rFonts w:asciiTheme="majorHAnsi" w:hAnsiTheme="majorHAnsi" w:cstheme="majorHAnsi"/>
          <w:b/>
          <w:u w:val="single"/>
        </w:rPr>
        <w:t>ELECTRONIC SUBMISSION</w:t>
      </w:r>
      <w:r w:rsidR="00F07B4F" w:rsidRPr="005B01A8">
        <w:rPr>
          <w:rFonts w:asciiTheme="majorHAnsi" w:hAnsiTheme="majorHAnsi" w:cstheme="majorHAnsi"/>
          <w:b/>
          <w:u w:val="single"/>
        </w:rPr>
        <w:t xml:space="preserve"> </w:t>
      </w:r>
    </w:p>
    <w:p w14:paraId="1E6729FF" w14:textId="77777777" w:rsidR="00A057A7" w:rsidRPr="005B01A8" w:rsidRDefault="00A057A7" w:rsidP="00A057A7">
      <w:pPr>
        <w:rPr>
          <w:rFonts w:asciiTheme="majorHAnsi" w:hAnsiTheme="majorHAnsi" w:cstheme="majorHAnsi"/>
        </w:rPr>
      </w:pPr>
    </w:p>
    <w:p w14:paraId="6A7711A9" w14:textId="6838EC31" w:rsidR="00EC1306" w:rsidRPr="005B01A8" w:rsidRDefault="005B01A8" w:rsidP="00EC1306">
      <w:pPr>
        <w:pStyle w:val="Body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the Redistricting Commission:</w:t>
      </w:r>
    </w:p>
    <w:p w14:paraId="4C6AFC85" w14:textId="3F665761" w:rsidR="00950038" w:rsidRPr="005B01A8" w:rsidRDefault="00950038" w:rsidP="00EC1306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7FE258C5" w14:textId="79DA0DFC" w:rsidR="00EC1306" w:rsidRPr="005B01A8" w:rsidRDefault="009E6CA4" w:rsidP="00EC1306">
      <w:pPr>
        <w:pStyle w:val="Body"/>
        <w:rPr>
          <w:rFonts w:asciiTheme="majorHAnsi" w:hAnsiTheme="majorHAnsi" w:cstheme="majorHAnsi"/>
          <w:sz w:val="24"/>
          <w:szCs w:val="24"/>
        </w:rPr>
      </w:pPr>
      <w:r w:rsidRPr="005B01A8">
        <w:rPr>
          <w:rFonts w:asciiTheme="majorHAnsi" w:hAnsiTheme="majorHAnsi" w:cstheme="majorHAnsi"/>
          <w:sz w:val="24"/>
          <w:szCs w:val="24"/>
        </w:rPr>
        <w:t xml:space="preserve">I am writing in my capacity as the Chief Creative Officer for Howard Hanna | Rand Realty, a real estate brokerage with about 20 offices in the Bronx, Westchester, and the Hudson Valley. I am also part-owner in the </w:t>
      </w:r>
      <w:proofErr w:type="gramStart"/>
      <w:r w:rsidRPr="005B01A8">
        <w:rPr>
          <w:rFonts w:asciiTheme="majorHAnsi" w:hAnsiTheme="majorHAnsi" w:cstheme="majorHAnsi"/>
          <w:sz w:val="24"/>
          <w:szCs w:val="24"/>
        </w:rPr>
        <w:t>company, and</w:t>
      </w:r>
      <w:proofErr w:type="gramEnd"/>
      <w:r w:rsidRPr="005B01A8">
        <w:rPr>
          <w:rFonts w:asciiTheme="majorHAnsi" w:hAnsiTheme="majorHAnsi" w:cstheme="majorHAnsi"/>
          <w:sz w:val="24"/>
          <w:szCs w:val="24"/>
        </w:rPr>
        <w:t xml:space="preserve"> have been for over 20 years.  In full disclosure, I will also say that I am a Trustee in the Village of Nyack, where I have lived for the last 12 years.  </w:t>
      </w:r>
    </w:p>
    <w:p w14:paraId="0BAEA218" w14:textId="458D3208" w:rsidR="009E6CA4" w:rsidRPr="005B01A8" w:rsidRDefault="009E6CA4" w:rsidP="00EC1306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1EB7159E" w14:textId="77777777" w:rsidR="009E6CA4" w:rsidRPr="005B01A8" w:rsidRDefault="009E6CA4" w:rsidP="00EC1306">
      <w:pPr>
        <w:pStyle w:val="Body"/>
        <w:rPr>
          <w:rFonts w:asciiTheme="majorHAnsi" w:hAnsiTheme="majorHAnsi" w:cstheme="majorHAnsi"/>
          <w:sz w:val="24"/>
          <w:szCs w:val="24"/>
        </w:rPr>
      </w:pPr>
      <w:r w:rsidRPr="005B01A8">
        <w:rPr>
          <w:rFonts w:asciiTheme="majorHAnsi" w:hAnsiTheme="majorHAnsi" w:cstheme="majorHAnsi"/>
          <w:sz w:val="24"/>
          <w:szCs w:val="24"/>
        </w:rPr>
        <w:t>I am writing to support efforts to maintain the 17</w:t>
      </w:r>
      <w:r w:rsidRPr="005B01A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5B01A8">
        <w:rPr>
          <w:rFonts w:asciiTheme="majorHAnsi" w:hAnsiTheme="majorHAnsi" w:cstheme="majorHAnsi"/>
          <w:sz w:val="24"/>
          <w:szCs w:val="24"/>
        </w:rPr>
        <w:t xml:space="preserve"> Congressional District’s inclusion of sections of both Westchester and Rockland, particularly the </w:t>
      </w:r>
      <w:proofErr w:type="spellStart"/>
      <w:r w:rsidRPr="005B01A8">
        <w:rPr>
          <w:rFonts w:asciiTheme="majorHAnsi" w:hAnsiTheme="majorHAnsi" w:cstheme="majorHAnsi"/>
          <w:sz w:val="24"/>
          <w:szCs w:val="24"/>
        </w:rPr>
        <w:t>rivertowns</w:t>
      </w:r>
      <w:proofErr w:type="spellEnd"/>
      <w:r w:rsidRPr="005B01A8">
        <w:rPr>
          <w:rFonts w:asciiTheme="majorHAnsi" w:hAnsiTheme="majorHAnsi" w:cstheme="majorHAnsi"/>
          <w:sz w:val="24"/>
          <w:szCs w:val="24"/>
        </w:rPr>
        <w:t xml:space="preserve"> on both sides of the Hudson River.  </w:t>
      </w:r>
    </w:p>
    <w:p w14:paraId="54413961" w14:textId="77777777" w:rsidR="009E6CA4" w:rsidRPr="005B01A8" w:rsidRDefault="009E6CA4" w:rsidP="00EC1306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54C54967" w14:textId="0F6C2FE0" w:rsidR="009E6CA4" w:rsidRPr="005B01A8" w:rsidRDefault="009E6CA4" w:rsidP="00EC1306">
      <w:pPr>
        <w:pStyle w:val="Body"/>
        <w:rPr>
          <w:rFonts w:asciiTheme="majorHAnsi" w:hAnsiTheme="majorHAnsi" w:cstheme="majorHAnsi"/>
          <w:sz w:val="24"/>
          <w:szCs w:val="24"/>
        </w:rPr>
      </w:pPr>
      <w:r w:rsidRPr="005B01A8">
        <w:rPr>
          <w:rFonts w:asciiTheme="majorHAnsi" w:hAnsiTheme="majorHAnsi" w:cstheme="majorHAnsi"/>
          <w:b/>
          <w:bCs/>
          <w:sz w:val="24"/>
          <w:szCs w:val="24"/>
        </w:rPr>
        <w:t xml:space="preserve">First, </w:t>
      </w:r>
      <w:r w:rsidR="005B01A8" w:rsidRPr="005B01A8">
        <w:rPr>
          <w:rFonts w:asciiTheme="majorHAnsi" w:hAnsiTheme="majorHAnsi" w:cstheme="majorHAnsi"/>
          <w:b/>
          <w:bCs/>
          <w:sz w:val="24"/>
          <w:szCs w:val="24"/>
        </w:rPr>
        <w:t>these are not two communities – they are one.</w:t>
      </w:r>
      <w:r w:rsidR="005B01A8">
        <w:rPr>
          <w:rFonts w:asciiTheme="majorHAnsi" w:hAnsiTheme="majorHAnsi" w:cstheme="majorHAnsi"/>
          <w:sz w:val="24"/>
          <w:szCs w:val="24"/>
        </w:rPr>
        <w:t xml:space="preserve">  A</w:t>
      </w:r>
      <w:r w:rsidRPr="005B01A8">
        <w:rPr>
          <w:rFonts w:asciiTheme="majorHAnsi" w:hAnsiTheme="majorHAnsi" w:cstheme="majorHAnsi"/>
          <w:sz w:val="24"/>
          <w:szCs w:val="24"/>
        </w:rPr>
        <w:t xml:space="preserve">s someone who has worked in the real estate brokerage business for over 20 years, with a major focus on this exact territory, I can tell you that this is really one unique community.  The </w:t>
      </w:r>
      <w:proofErr w:type="spellStart"/>
      <w:r w:rsidRPr="005B01A8">
        <w:rPr>
          <w:rFonts w:asciiTheme="majorHAnsi" w:hAnsiTheme="majorHAnsi" w:cstheme="majorHAnsi"/>
          <w:sz w:val="24"/>
          <w:szCs w:val="24"/>
        </w:rPr>
        <w:t>rivertowns</w:t>
      </w:r>
      <w:proofErr w:type="spellEnd"/>
      <w:r w:rsidRPr="005B01A8">
        <w:rPr>
          <w:rFonts w:asciiTheme="majorHAnsi" w:hAnsiTheme="majorHAnsi" w:cstheme="majorHAnsi"/>
          <w:sz w:val="24"/>
          <w:szCs w:val="24"/>
        </w:rPr>
        <w:t xml:space="preserve"> share much in common: Hudson River access, architectural styles, political and cultural perspectives, and even property values. Although we are separated by a bridge, the actual distance between, say, Nyack and Tarrytown </w:t>
      </w:r>
      <w:proofErr w:type="gramStart"/>
      <w:r w:rsidRPr="005B01A8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Pr="005B01A8">
        <w:rPr>
          <w:rFonts w:asciiTheme="majorHAnsi" w:hAnsiTheme="majorHAnsi" w:cstheme="majorHAnsi"/>
          <w:sz w:val="24"/>
          <w:szCs w:val="24"/>
        </w:rPr>
        <w:t xml:space="preserve"> only about 3 actual miles.  </w:t>
      </w:r>
      <w:r w:rsidR="005B01A8">
        <w:rPr>
          <w:rFonts w:asciiTheme="majorHAnsi" w:hAnsiTheme="majorHAnsi" w:cstheme="majorHAnsi"/>
          <w:sz w:val="24"/>
          <w:szCs w:val="24"/>
        </w:rPr>
        <w:t xml:space="preserve">And a significant percentage of people who live in Rockland commute to Westchester for work, either over the bridge or through one of the ferries that transport commuters every day. </w:t>
      </w:r>
    </w:p>
    <w:p w14:paraId="745F1852" w14:textId="7F34E6B7" w:rsidR="009E6CA4" w:rsidRPr="005B01A8" w:rsidRDefault="009E6CA4" w:rsidP="00EC1306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0711BDD7" w14:textId="3AF8F9C0" w:rsidR="009E6CA4" w:rsidRDefault="009E6CA4" w:rsidP="00EC1306">
      <w:pPr>
        <w:pStyle w:val="Body"/>
        <w:rPr>
          <w:rFonts w:asciiTheme="majorHAnsi" w:hAnsiTheme="majorHAnsi" w:cstheme="majorHAnsi"/>
          <w:sz w:val="24"/>
          <w:szCs w:val="24"/>
        </w:rPr>
      </w:pPr>
      <w:r w:rsidRPr="005B01A8">
        <w:rPr>
          <w:rFonts w:asciiTheme="majorHAnsi" w:hAnsiTheme="majorHAnsi" w:cstheme="majorHAnsi"/>
          <w:b/>
          <w:bCs/>
          <w:sz w:val="24"/>
          <w:szCs w:val="24"/>
        </w:rPr>
        <w:t xml:space="preserve">Second, </w:t>
      </w:r>
      <w:r w:rsidR="005B01A8" w:rsidRPr="005B01A8">
        <w:rPr>
          <w:rFonts w:asciiTheme="majorHAnsi" w:hAnsiTheme="majorHAnsi" w:cstheme="majorHAnsi"/>
          <w:b/>
          <w:bCs/>
          <w:sz w:val="24"/>
          <w:szCs w:val="24"/>
        </w:rPr>
        <w:t>these communities share many of the same public policy challenges.</w:t>
      </w:r>
      <w:r w:rsidR="005B01A8">
        <w:rPr>
          <w:rFonts w:asciiTheme="majorHAnsi" w:hAnsiTheme="majorHAnsi" w:cstheme="majorHAnsi"/>
          <w:sz w:val="24"/>
          <w:szCs w:val="24"/>
        </w:rPr>
        <w:t xml:space="preserve"> A</w:t>
      </w:r>
      <w:r w:rsidRPr="005B01A8">
        <w:rPr>
          <w:rFonts w:asciiTheme="majorHAnsi" w:hAnsiTheme="majorHAnsi" w:cstheme="majorHAnsi"/>
          <w:sz w:val="24"/>
          <w:szCs w:val="24"/>
        </w:rPr>
        <w:t xml:space="preserve">s someone who is politically active, I can attest to the fact that residents on both sides of the river share the same challenges, many of which require attention from our congressional representatives. </w:t>
      </w:r>
      <w:r w:rsidR="005B01A8" w:rsidRPr="005B01A8">
        <w:rPr>
          <w:rFonts w:asciiTheme="majorHAnsi" w:hAnsiTheme="majorHAnsi" w:cstheme="majorHAnsi"/>
          <w:sz w:val="24"/>
          <w:szCs w:val="24"/>
        </w:rPr>
        <w:t>Of course, Rockland and Westchester generally share many of the same public policy concerns: property taxes, high cost of living, availability of affordable housing, quality schools, etc.  But u</w:t>
      </w:r>
      <w:r w:rsidRPr="005B01A8">
        <w:rPr>
          <w:rFonts w:asciiTheme="majorHAnsi" w:hAnsiTheme="majorHAnsi" w:cstheme="majorHAnsi"/>
          <w:sz w:val="24"/>
          <w:szCs w:val="24"/>
        </w:rPr>
        <w:t xml:space="preserve">nlike the “inland” towns of Rockland and Westchester, </w:t>
      </w:r>
      <w:r w:rsidR="005B01A8" w:rsidRPr="005B01A8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="005B01A8" w:rsidRPr="005B01A8">
        <w:rPr>
          <w:rFonts w:asciiTheme="majorHAnsi" w:hAnsiTheme="majorHAnsi" w:cstheme="majorHAnsi"/>
          <w:sz w:val="24"/>
          <w:szCs w:val="24"/>
        </w:rPr>
        <w:t>rivertowns</w:t>
      </w:r>
      <w:proofErr w:type="spellEnd"/>
      <w:r w:rsidR="005B01A8" w:rsidRPr="005B01A8">
        <w:rPr>
          <w:rFonts w:asciiTheme="majorHAnsi" w:hAnsiTheme="majorHAnsi" w:cstheme="majorHAnsi"/>
          <w:sz w:val="24"/>
          <w:szCs w:val="24"/>
        </w:rPr>
        <w:t xml:space="preserve"> on both sides of the </w:t>
      </w:r>
      <w:r w:rsidR="005B01A8" w:rsidRPr="005B01A8">
        <w:rPr>
          <w:rFonts w:asciiTheme="majorHAnsi" w:hAnsiTheme="majorHAnsi" w:cstheme="majorHAnsi"/>
          <w:sz w:val="24"/>
          <w:szCs w:val="24"/>
        </w:rPr>
        <w:lastRenderedPageBreak/>
        <w:t xml:space="preserve">river share unique but aligned concerns, such as for the health of the Hudson River and the maintenance of the waterfront areas.  </w:t>
      </w:r>
    </w:p>
    <w:p w14:paraId="020D64FE" w14:textId="56E81CFE" w:rsidR="005B01A8" w:rsidRDefault="005B01A8" w:rsidP="00EC1306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0D0B5A2A" w14:textId="77777777" w:rsidR="005B01A8" w:rsidRDefault="005B01A8" w:rsidP="00EC1306">
      <w:pPr>
        <w:pStyle w:val="Body"/>
        <w:rPr>
          <w:rFonts w:asciiTheme="majorHAnsi" w:hAnsiTheme="majorHAnsi" w:cstheme="majorHAnsi"/>
          <w:sz w:val="24"/>
          <w:szCs w:val="24"/>
        </w:rPr>
      </w:pPr>
      <w:r w:rsidRPr="005B01A8">
        <w:rPr>
          <w:rFonts w:asciiTheme="majorHAnsi" w:hAnsiTheme="majorHAnsi" w:cstheme="majorHAnsi"/>
          <w:b/>
          <w:bCs/>
          <w:sz w:val="24"/>
          <w:szCs w:val="24"/>
        </w:rPr>
        <w:t xml:space="preserve">Third, these communities provide necessary economic diversity. </w:t>
      </w:r>
      <w:r>
        <w:rPr>
          <w:rFonts w:asciiTheme="majorHAnsi" w:hAnsiTheme="majorHAnsi" w:cstheme="majorHAnsi"/>
          <w:sz w:val="24"/>
          <w:szCs w:val="24"/>
        </w:rPr>
        <w:t xml:space="preserve"> I believe </w:t>
      </w:r>
      <w:r w:rsidR="009E6CA4" w:rsidRPr="005B01A8">
        <w:rPr>
          <w:rFonts w:asciiTheme="majorHAnsi" w:hAnsiTheme="majorHAnsi" w:cstheme="majorHAnsi"/>
          <w:sz w:val="24"/>
          <w:szCs w:val="24"/>
        </w:rPr>
        <w:t xml:space="preserve">it’s important for congressional representatives to cover </w:t>
      </w:r>
      <w:r>
        <w:rPr>
          <w:rFonts w:asciiTheme="majorHAnsi" w:hAnsiTheme="majorHAnsi" w:cstheme="majorHAnsi"/>
          <w:sz w:val="24"/>
          <w:szCs w:val="24"/>
        </w:rPr>
        <w:t xml:space="preserve">municipalities that span </w:t>
      </w:r>
      <w:r w:rsidR="009E6CA4" w:rsidRPr="005B01A8">
        <w:rPr>
          <w:rFonts w:asciiTheme="majorHAnsi" w:hAnsiTheme="majorHAnsi" w:cstheme="majorHAnsi"/>
          <w:sz w:val="24"/>
          <w:szCs w:val="24"/>
        </w:rPr>
        <w:t xml:space="preserve">multiple counties, because that gives them </w:t>
      </w:r>
      <w:r>
        <w:rPr>
          <w:rFonts w:asciiTheme="majorHAnsi" w:hAnsiTheme="majorHAnsi" w:cstheme="majorHAnsi"/>
          <w:sz w:val="24"/>
          <w:szCs w:val="24"/>
        </w:rPr>
        <w:t xml:space="preserve">a more diverse perspective on their constituencies.  For example, from a real estate perspective, someone who serves only the Westchester community will serve a much wealthier constituency: the current average sales price for single-family homes for the last full rolling year is $1,036,140 in Westchester, and $598,726 in Rockland. We need our congressional representative to be accountable to a wide range of constituents, not just service one narrow segment. </w:t>
      </w:r>
    </w:p>
    <w:p w14:paraId="0824ADB7" w14:textId="77777777" w:rsidR="005B01A8" w:rsidRDefault="005B01A8" w:rsidP="00EC1306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1FA35261" w14:textId="643AC614" w:rsidR="009E6CA4" w:rsidRDefault="005B01A8" w:rsidP="00EC1306">
      <w:pPr>
        <w:pStyle w:val="Body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Essentially, if Rockland were cut off from Westchester, both communities would suffer. I would hate to see that happen, and I respectfully but fervently request that you maintain the geographically diverse nature of the 17</w:t>
      </w:r>
      <w:r w:rsidRPr="005B01A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Congressional District.</w:t>
      </w:r>
    </w:p>
    <w:p w14:paraId="3DCDCF59" w14:textId="1B985A42" w:rsidR="005B01A8" w:rsidRDefault="005B01A8" w:rsidP="00EC1306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3ECB500C" w14:textId="7C605017" w:rsidR="005B01A8" w:rsidRDefault="005B01A8" w:rsidP="00EC1306">
      <w:pPr>
        <w:pStyle w:val="Body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My thanks to you for your service in this matter, and your courtesies.</w:t>
      </w:r>
    </w:p>
    <w:p w14:paraId="45C5829F" w14:textId="5BE44347" w:rsidR="00EF1FB7" w:rsidRPr="005B01A8" w:rsidRDefault="00EF1FB7">
      <w:pPr>
        <w:pStyle w:val="BodyText2"/>
        <w:rPr>
          <w:rFonts w:asciiTheme="majorHAnsi" w:hAnsiTheme="majorHAnsi" w:cstheme="majorHAnsi"/>
          <w:sz w:val="24"/>
        </w:rPr>
      </w:pPr>
    </w:p>
    <w:p w14:paraId="4530F098" w14:textId="77777777" w:rsidR="00B47296" w:rsidRPr="005B01A8" w:rsidRDefault="00B47296">
      <w:pPr>
        <w:pStyle w:val="BodyText2"/>
        <w:rPr>
          <w:rFonts w:asciiTheme="majorHAnsi" w:hAnsiTheme="majorHAnsi" w:cstheme="majorHAnsi"/>
          <w:sz w:val="24"/>
        </w:rPr>
      </w:pPr>
    </w:p>
    <w:p w14:paraId="018AC11A" w14:textId="77777777" w:rsidR="005C5D06" w:rsidRPr="005B01A8" w:rsidRDefault="005C5D06">
      <w:pPr>
        <w:pStyle w:val="BodyText2"/>
        <w:rPr>
          <w:rFonts w:asciiTheme="majorHAnsi" w:hAnsiTheme="majorHAnsi" w:cstheme="majorHAnsi"/>
          <w:sz w:val="24"/>
        </w:rPr>
      </w:pPr>
      <w:r w:rsidRPr="005B01A8">
        <w:rPr>
          <w:rFonts w:asciiTheme="majorHAnsi" w:hAnsiTheme="majorHAnsi" w:cstheme="majorHAnsi"/>
          <w:sz w:val="24"/>
        </w:rPr>
        <w:tab/>
      </w:r>
      <w:r w:rsidRPr="005B01A8">
        <w:rPr>
          <w:rFonts w:asciiTheme="majorHAnsi" w:hAnsiTheme="majorHAnsi" w:cstheme="majorHAnsi"/>
          <w:sz w:val="24"/>
        </w:rPr>
        <w:tab/>
      </w:r>
      <w:r w:rsidRPr="005B01A8">
        <w:rPr>
          <w:rFonts w:asciiTheme="majorHAnsi" w:hAnsiTheme="majorHAnsi" w:cstheme="majorHAnsi"/>
          <w:sz w:val="24"/>
        </w:rPr>
        <w:tab/>
      </w:r>
      <w:r w:rsidRPr="005B01A8">
        <w:rPr>
          <w:rFonts w:asciiTheme="majorHAnsi" w:hAnsiTheme="majorHAnsi" w:cstheme="majorHAnsi"/>
          <w:sz w:val="24"/>
        </w:rPr>
        <w:tab/>
      </w:r>
      <w:r w:rsidRPr="005B01A8">
        <w:rPr>
          <w:rFonts w:asciiTheme="majorHAnsi" w:hAnsiTheme="majorHAnsi" w:cstheme="majorHAnsi"/>
          <w:sz w:val="24"/>
        </w:rPr>
        <w:tab/>
      </w:r>
      <w:r w:rsidRPr="005B01A8">
        <w:rPr>
          <w:rFonts w:asciiTheme="majorHAnsi" w:hAnsiTheme="majorHAnsi" w:cstheme="majorHAnsi"/>
          <w:sz w:val="24"/>
        </w:rPr>
        <w:tab/>
      </w:r>
      <w:r w:rsidRPr="005B01A8">
        <w:rPr>
          <w:rFonts w:asciiTheme="majorHAnsi" w:hAnsiTheme="majorHAnsi" w:cstheme="majorHAnsi"/>
          <w:sz w:val="24"/>
        </w:rPr>
        <w:tab/>
      </w:r>
      <w:r w:rsidRPr="005B01A8">
        <w:rPr>
          <w:rFonts w:asciiTheme="majorHAnsi" w:hAnsiTheme="majorHAnsi" w:cstheme="majorHAnsi"/>
          <w:sz w:val="24"/>
        </w:rPr>
        <w:tab/>
      </w:r>
      <w:r w:rsidRPr="005B01A8">
        <w:rPr>
          <w:rFonts w:asciiTheme="majorHAnsi" w:hAnsiTheme="majorHAnsi" w:cstheme="majorHAnsi"/>
          <w:sz w:val="24"/>
        </w:rPr>
        <w:tab/>
        <w:t>Very truly yours,</w:t>
      </w:r>
    </w:p>
    <w:p w14:paraId="431EB9AB" w14:textId="77777777" w:rsidR="00EF1FB7" w:rsidRPr="007C4C19" w:rsidRDefault="005C5D06" w:rsidP="007C4C19">
      <w:pPr>
        <w:pStyle w:val="BodyText2"/>
        <w:rPr>
          <w:rFonts w:ascii="Cambria" w:hAnsi="Cambria"/>
          <w:sz w:val="24"/>
        </w:rPr>
      </w:pPr>
      <w:r w:rsidRPr="005B01A8">
        <w:rPr>
          <w:rFonts w:asciiTheme="majorHAnsi" w:hAnsiTheme="majorHAnsi" w:cstheme="majorHAnsi"/>
          <w:sz w:val="24"/>
        </w:rPr>
        <w:t xml:space="preserve">                                                                                             </w:t>
      </w:r>
      <w:r w:rsidR="007C4C19" w:rsidRPr="005B01A8">
        <w:rPr>
          <w:rFonts w:asciiTheme="majorHAnsi" w:hAnsiTheme="majorHAnsi" w:cstheme="majorHAnsi"/>
          <w:sz w:val="24"/>
        </w:rPr>
        <w:t xml:space="preserve">               </w:t>
      </w:r>
      <w:r w:rsidRPr="005B01A8">
        <w:rPr>
          <w:rFonts w:asciiTheme="majorHAnsi" w:hAnsiTheme="majorHAnsi" w:cstheme="majorHAnsi"/>
          <w:sz w:val="24"/>
        </w:rPr>
        <w:t xml:space="preserve">       </w:t>
      </w:r>
      <w:r w:rsidR="000D54C2">
        <w:rPr>
          <w:rFonts w:ascii="Cambria" w:hAnsi="Cambria"/>
          <w:noProof/>
          <w:sz w:val="24"/>
        </w:rPr>
        <w:drawing>
          <wp:inline distT="0" distB="0" distL="0" distR="0" wp14:anchorId="4C0A9F90" wp14:editId="4E982217">
            <wp:extent cx="1460500" cy="685800"/>
            <wp:effectExtent l="0" t="0" r="12700" b="0"/>
            <wp:docPr id="1" name="Picture 1" descr="Joe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e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C19" w:rsidRPr="00F50771">
        <w:rPr>
          <w:rFonts w:ascii="Cambria" w:hAnsi="Cambria"/>
          <w:b/>
          <w:sz w:val="24"/>
        </w:rPr>
        <w:t xml:space="preserve"> </w:t>
      </w:r>
    </w:p>
    <w:sectPr w:rsidR="00EF1FB7" w:rsidRPr="007C4C19" w:rsidSect="00EF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BAA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51BF5"/>
    <w:multiLevelType w:val="hybridMultilevel"/>
    <w:tmpl w:val="6986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D9"/>
    <w:rsid w:val="00004991"/>
    <w:rsid w:val="00077827"/>
    <w:rsid w:val="000D0A55"/>
    <w:rsid w:val="000D54C2"/>
    <w:rsid w:val="0011710E"/>
    <w:rsid w:val="0015053A"/>
    <w:rsid w:val="002223D3"/>
    <w:rsid w:val="003B0C5A"/>
    <w:rsid w:val="003C4AE9"/>
    <w:rsid w:val="004B6AD9"/>
    <w:rsid w:val="005B01A8"/>
    <w:rsid w:val="005C5D06"/>
    <w:rsid w:val="0060647A"/>
    <w:rsid w:val="006D1201"/>
    <w:rsid w:val="007C4C19"/>
    <w:rsid w:val="00950038"/>
    <w:rsid w:val="0096246E"/>
    <w:rsid w:val="009D2AA1"/>
    <w:rsid w:val="009E6CA4"/>
    <w:rsid w:val="00A057A7"/>
    <w:rsid w:val="00A814F3"/>
    <w:rsid w:val="00B47296"/>
    <w:rsid w:val="00BA60BB"/>
    <w:rsid w:val="00BD4EBE"/>
    <w:rsid w:val="00D13744"/>
    <w:rsid w:val="00E210CA"/>
    <w:rsid w:val="00EC1306"/>
    <w:rsid w:val="00EE45E5"/>
    <w:rsid w:val="00EF0077"/>
    <w:rsid w:val="00EF1FB7"/>
    <w:rsid w:val="00F0552A"/>
    <w:rsid w:val="00F07B4F"/>
    <w:rsid w:val="00F5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CCB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8"/>
    </w:rPr>
  </w:style>
  <w:style w:type="paragraph" w:styleId="DocumentMap">
    <w:name w:val="Document Map"/>
    <w:basedOn w:val="Normal"/>
    <w:semiHidden/>
    <w:rsid w:val="004B6A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6064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71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710E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A057A7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A057A7"/>
    <w:rPr>
      <w:rFonts w:ascii="Helvetica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A057A7"/>
  </w:style>
  <w:style w:type="character" w:customStyle="1" w:styleId="s1">
    <w:name w:val="s1"/>
    <w:basedOn w:val="DefaultParagraphFont"/>
    <w:rsid w:val="00A057A7"/>
  </w:style>
  <w:style w:type="paragraph" w:customStyle="1" w:styleId="Body">
    <w:name w:val="Body"/>
    <w:rsid w:val="00EC13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D8679-EF9A-D749-A508-640CAF75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Century 21 Wolff</Company>
  <LinksUpToDate>false</LinksUpToDate>
  <CharactersWithSpaces>3409</CharactersWithSpaces>
  <SharedDoc>false</SharedDoc>
  <HLinks>
    <vt:vector size="12" baseType="variant">
      <vt:variant>
        <vt:i4>7536650</vt:i4>
      </vt:variant>
      <vt:variant>
        <vt:i4>3908</vt:i4>
      </vt:variant>
      <vt:variant>
        <vt:i4>1025</vt:i4>
      </vt:variant>
      <vt:variant>
        <vt:i4>1</vt:i4>
      </vt:variant>
      <vt:variant>
        <vt:lpwstr>JoeRand</vt:lpwstr>
      </vt:variant>
      <vt:variant>
        <vt:lpwstr/>
      </vt:variant>
      <vt:variant>
        <vt:i4>1441912</vt:i4>
      </vt:variant>
      <vt:variant>
        <vt:i4>-1</vt:i4>
      </vt:variant>
      <vt:variant>
        <vt:i4>1027</vt:i4>
      </vt:variant>
      <vt:variant>
        <vt:i4>1</vt:i4>
      </vt:variant>
      <vt:variant>
        <vt:lpwstr>BHG COLOR (Small)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Donna Vieni</dc:creator>
  <cp:keywords/>
  <cp:lastModifiedBy>Joseph Rand</cp:lastModifiedBy>
  <cp:revision>2</cp:revision>
  <cp:lastPrinted>2017-01-11T18:39:00Z</cp:lastPrinted>
  <dcterms:created xsi:type="dcterms:W3CDTF">2021-11-05T13:25:00Z</dcterms:created>
  <dcterms:modified xsi:type="dcterms:W3CDTF">2021-11-05T13:25:00Z</dcterms:modified>
</cp:coreProperties>
</file>