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5302" w14:textId="1ADFBCC7" w:rsidR="00226BCC" w:rsidRPr="00226BCC" w:rsidRDefault="00226BCC" w:rsidP="00226BCC">
      <w:pPr>
        <w:spacing w:before="150" w:after="150" w:line="315" w:lineRule="atLeast"/>
        <w:rPr>
          <w:rFonts w:ascii="Arial" w:eastAsia="Times New Roman" w:hAnsi="Arial" w:cs="Arial"/>
          <w:color w:val="202020"/>
          <w:sz w:val="21"/>
          <w:szCs w:val="21"/>
        </w:rPr>
      </w:pPr>
      <w:r w:rsidRPr="00226BCC">
        <w:rPr>
          <w:rFonts w:ascii="Arial" w:eastAsia="Times New Roman" w:hAnsi="Arial" w:cs="Arial"/>
          <w:color w:val="202020"/>
          <w:sz w:val="21"/>
          <w:szCs w:val="21"/>
        </w:rPr>
        <w:t>Dear IRC Commissioners,</w:t>
      </w:r>
      <w:r w:rsidRPr="00226BCC">
        <w:rPr>
          <w:rFonts w:ascii="Arial" w:eastAsia="Times New Roman" w:hAnsi="Arial" w:cs="Arial"/>
          <w:color w:val="202020"/>
          <w:sz w:val="21"/>
          <w:szCs w:val="21"/>
        </w:rPr>
        <w:br/>
        <w:t xml:space="preserve">My name is </w:t>
      </w:r>
      <w:r>
        <w:rPr>
          <w:rFonts w:ascii="Arial" w:eastAsia="Times New Roman" w:hAnsi="Arial" w:cs="Arial"/>
          <w:color w:val="202020"/>
          <w:sz w:val="21"/>
          <w:szCs w:val="21"/>
        </w:rPr>
        <w:t xml:space="preserve">Leo </w:t>
      </w:r>
      <w:proofErr w:type="spellStart"/>
      <w:r>
        <w:rPr>
          <w:rFonts w:ascii="Arial" w:eastAsia="Times New Roman" w:hAnsi="Arial" w:cs="Arial"/>
          <w:color w:val="202020"/>
          <w:sz w:val="21"/>
          <w:szCs w:val="21"/>
        </w:rPr>
        <w:t>Wurtzburger</w:t>
      </w:r>
      <w:proofErr w:type="spellEnd"/>
      <w:r w:rsidRPr="00226BCC">
        <w:rPr>
          <w:rFonts w:ascii="Arial" w:eastAsia="Times New Roman" w:hAnsi="Arial" w:cs="Arial"/>
          <w:color w:val="202020"/>
          <w:sz w:val="21"/>
          <w:szCs w:val="21"/>
        </w:rPr>
        <w:t xml:space="preserve">. I live in Columbia County, in the rural town of </w:t>
      </w:r>
      <w:r>
        <w:rPr>
          <w:rFonts w:ascii="Arial" w:eastAsia="Times New Roman" w:hAnsi="Arial" w:cs="Arial"/>
          <w:color w:val="202020"/>
          <w:sz w:val="21"/>
          <w:szCs w:val="21"/>
        </w:rPr>
        <w:t>Germantown which sits beside the Hudson River in the Southeast corner of the County</w:t>
      </w:r>
      <w:r w:rsidRPr="00226BCC">
        <w:rPr>
          <w:rFonts w:ascii="Arial" w:eastAsia="Times New Roman" w:hAnsi="Arial" w:cs="Arial"/>
          <w:color w:val="202020"/>
          <w:sz w:val="21"/>
          <w:szCs w:val="21"/>
        </w:rPr>
        <w:t>.</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Thank you for your diligent work on the task of creating new Assembly districts. I appreciate that you have allowed ample time for public comment on your proposed maps.</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I was pleased to see that, for the first time since I’ve lived here, most of Columbia County is finally placed in the proposed 107 AD, along with all/part of other counties with which we share regional governmental boundaries, business, workforce, touristic, environmental and community ties.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For decades, Columbia County has suffered as it has been separated into two (106, 107) or even three (102, 106 and 107) Assembly Districts. My town was previously placed in AD106.</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I appreciate that every municipality included in the proposed new AD 107 is located in the 7th State Regional District, the Capitol Region Empire State Development District, the Department of Environmental Conservation’s Region 3 district, as well as in the 3rd New York State Judicial District and the US Court Northern District. This will be a big help to our towns and our county.</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But I was not happy to see that the two towns of Columbia County, </w:t>
      </w:r>
      <w:proofErr w:type="spellStart"/>
      <w:r w:rsidRPr="00226BCC">
        <w:rPr>
          <w:rFonts w:ascii="Arial" w:eastAsia="Times New Roman" w:hAnsi="Arial" w:cs="Arial"/>
          <w:color w:val="202020"/>
          <w:sz w:val="21"/>
          <w:szCs w:val="21"/>
        </w:rPr>
        <w:t>Ancram</w:t>
      </w:r>
      <w:proofErr w:type="spellEnd"/>
      <w:r w:rsidRPr="00226BCC">
        <w:rPr>
          <w:rFonts w:ascii="Arial" w:eastAsia="Times New Roman" w:hAnsi="Arial" w:cs="Arial"/>
          <w:color w:val="202020"/>
          <w:sz w:val="21"/>
          <w:szCs w:val="21"/>
        </w:rPr>
        <w:t xml:space="preserve"> and Gallatin, with populations of only approximately 3,600, were not included in the proposed AD 107, thus splitting them off from the rest of Columbia County. Instead, these two small towns are in a proposed AD106 Mid-Hudson Valley and </w:t>
      </w:r>
      <w:proofErr w:type="spellStart"/>
      <w:r w:rsidRPr="00226BCC">
        <w:rPr>
          <w:rFonts w:ascii="Arial" w:eastAsia="Times New Roman" w:hAnsi="Arial" w:cs="Arial"/>
          <w:color w:val="202020"/>
          <w:sz w:val="21"/>
          <w:szCs w:val="21"/>
        </w:rPr>
        <w:t>Dutchess</w:t>
      </w:r>
      <w:proofErr w:type="spellEnd"/>
      <w:r w:rsidRPr="00226BCC">
        <w:rPr>
          <w:rFonts w:ascii="Arial" w:eastAsia="Times New Roman" w:hAnsi="Arial" w:cs="Arial"/>
          <w:color w:val="202020"/>
          <w:sz w:val="21"/>
          <w:szCs w:val="21"/>
        </w:rPr>
        <w:t xml:space="preserve"> County-focused district.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r>
      <w:r w:rsidRPr="00226BCC">
        <w:rPr>
          <w:rFonts w:ascii="Arial" w:eastAsia="Times New Roman" w:hAnsi="Arial" w:cs="Arial"/>
          <w:b/>
          <w:bCs/>
          <w:color w:val="202020"/>
          <w:sz w:val="21"/>
          <w:szCs w:val="21"/>
        </w:rPr>
        <w:t>Keep Columbia County Whole and within Existing State, Regional, County, Judicial and Local Boundaries</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This proposed new AD 106 district places </w:t>
      </w:r>
      <w:proofErr w:type="spellStart"/>
      <w:r w:rsidRPr="00226BCC">
        <w:rPr>
          <w:rFonts w:ascii="Arial" w:eastAsia="Times New Roman" w:hAnsi="Arial" w:cs="Arial"/>
          <w:color w:val="202020"/>
          <w:sz w:val="21"/>
          <w:szCs w:val="21"/>
        </w:rPr>
        <w:t>Ancram</w:t>
      </w:r>
      <w:proofErr w:type="spellEnd"/>
      <w:r w:rsidRPr="00226BCC">
        <w:rPr>
          <w:rFonts w:ascii="Arial" w:eastAsia="Times New Roman" w:hAnsi="Arial" w:cs="Arial"/>
          <w:color w:val="202020"/>
          <w:sz w:val="21"/>
          <w:szCs w:val="21"/>
        </w:rPr>
        <w:t xml:space="preserve"> and Gallatin with towns that are in different counties, in a different state region (in the 8th rather than the 7th), Empire State Development region (the Mid-Hudson Valley, rather than Capital District) and in different judicial districts (the 9th NYS Court District rather than the 3rd NYS Court District; the US Court Southern District vs. the Northern District).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Removing these towns from AD107 and placing them in your proposed new AD106 also groups them with towns that are in a different Department of Environmental Conservation district — Region 3, Lower Hudson Valley, composed of </w:t>
      </w:r>
      <w:proofErr w:type="spellStart"/>
      <w:r w:rsidRPr="00226BCC">
        <w:rPr>
          <w:rFonts w:ascii="Arial" w:eastAsia="Times New Roman" w:hAnsi="Arial" w:cs="Arial"/>
          <w:color w:val="202020"/>
          <w:sz w:val="21"/>
          <w:szCs w:val="21"/>
        </w:rPr>
        <w:t>Dutchess</w:t>
      </w:r>
      <w:proofErr w:type="spellEnd"/>
      <w:r w:rsidRPr="00226BCC">
        <w:rPr>
          <w:rFonts w:ascii="Arial" w:eastAsia="Times New Roman" w:hAnsi="Arial" w:cs="Arial"/>
          <w:color w:val="202020"/>
          <w:sz w:val="21"/>
          <w:szCs w:val="21"/>
        </w:rPr>
        <w:t>, Orange, Putnam, Rockland, Sullivan, Ulster and Westchester counties — rather being grouped with its AD107 peers in Region 4, the Capitol Region/Northern Catskills, composed of Albany, Columbia, Delaware, Greene, Montgomery, Otsego, Rensselaer, Schenectady and Schoharie counties.</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r>
      <w:r w:rsidRPr="00226BCC">
        <w:rPr>
          <w:rFonts w:ascii="Arial" w:eastAsia="Times New Roman" w:hAnsi="Arial" w:cs="Arial"/>
          <w:color w:val="202020"/>
          <w:sz w:val="21"/>
          <w:szCs w:val="21"/>
        </w:rPr>
        <w:lastRenderedPageBreak/>
        <w:t xml:space="preserve">Also of special note is that by placing these two small towns in an Assembly District (AD 106) that is in another county, they will not be able to benefit from the new </w:t>
      </w:r>
      <w:proofErr w:type="spellStart"/>
      <w:r w:rsidRPr="00226BCC">
        <w:rPr>
          <w:rFonts w:ascii="Arial" w:eastAsia="Times New Roman" w:hAnsi="Arial" w:cs="Arial"/>
          <w:color w:val="202020"/>
          <w:sz w:val="21"/>
          <w:szCs w:val="21"/>
        </w:rPr>
        <w:t>Myrie</w:t>
      </w:r>
      <w:proofErr w:type="spellEnd"/>
      <w:r w:rsidRPr="00226BCC">
        <w:rPr>
          <w:rFonts w:ascii="Arial" w:eastAsia="Times New Roman" w:hAnsi="Arial" w:cs="Arial"/>
          <w:color w:val="202020"/>
          <w:sz w:val="21"/>
          <w:szCs w:val="21"/>
        </w:rPr>
        <w:t xml:space="preserve"> Voting Rights law, designed to improve voter access, colloquially called “right church, wrong pew,” as they would NOT be using the ballots used in the rest of Columbia County (AD107).</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r>
      <w:r w:rsidRPr="00226BCC">
        <w:rPr>
          <w:rFonts w:ascii="Arial" w:eastAsia="Times New Roman" w:hAnsi="Arial" w:cs="Arial"/>
          <w:b/>
          <w:bCs/>
          <w:color w:val="202020"/>
          <w:sz w:val="21"/>
          <w:szCs w:val="21"/>
        </w:rPr>
        <w:t>Keep All of Columbia County Together With Its Existing Communities of Interest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The communities in the IRC’s proposed AD106 are much different than those in the proposed AD107: the proposed AD106 communities are more suburban and have strong community and workforce ties to the </w:t>
      </w:r>
      <w:proofErr w:type="spellStart"/>
      <w:r w:rsidRPr="00226BCC">
        <w:rPr>
          <w:rFonts w:ascii="Arial" w:eastAsia="Times New Roman" w:hAnsi="Arial" w:cs="Arial"/>
          <w:color w:val="202020"/>
          <w:sz w:val="21"/>
          <w:szCs w:val="21"/>
        </w:rPr>
        <w:t>Dutchess</w:t>
      </w:r>
      <w:proofErr w:type="spellEnd"/>
      <w:r w:rsidRPr="00226BCC">
        <w:rPr>
          <w:rFonts w:ascii="Arial" w:eastAsia="Times New Roman" w:hAnsi="Arial" w:cs="Arial"/>
          <w:color w:val="202020"/>
          <w:sz w:val="21"/>
          <w:szCs w:val="21"/>
        </w:rPr>
        <w:t xml:space="preserve"> county seat of Poughkeepsie and other larger southern towns.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Unlike the communities in the IRC’s proposed AD106, Columbia County has a largely family farm, tourism and arts-driven economy. </w:t>
      </w:r>
      <w:proofErr w:type="gramStart"/>
      <w:r w:rsidRPr="00226BCC">
        <w:rPr>
          <w:rFonts w:ascii="Arial" w:eastAsia="Times New Roman" w:hAnsi="Arial" w:cs="Arial"/>
          <w:color w:val="202020"/>
          <w:sz w:val="21"/>
          <w:szCs w:val="21"/>
        </w:rPr>
        <w:t>The Columbia county</w:t>
      </w:r>
      <w:proofErr w:type="gramEnd"/>
      <w:r w:rsidRPr="00226BCC">
        <w:rPr>
          <w:rFonts w:ascii="Arial" w:eastAsia="Times New Roman" w:hAnsi="Arial" w:cs="Arial"/>
          <w:color w:val="202020"/>
          <w:sz w:val="21"/>
          <w:szCs w:val="21"/>
        </w:rPr>
        <w:t xml:space="preserve"> communities in the proposed AD107, many of which are rural “right to farm” communities, are typically small, often rural in nature and most lack infrastructure (sewer, water, transit, etc.) Their strongest community and workforce ties are to the </w:t>
      </w:r>
      <w:proofErr w:type="gramStart"/>
      <w:r w:rsidRPr="00226BCC">
        <w:rPr>
          <w:rFonts w:ascii="Arial" w:eastAsia="Times New Roman" w:hAnsi="Arial" w:cs="Arial"/>
          <w:color w:val="202020"/>
          <w:sz w:val="21"/>
          <w:szCs w:val="21"/>
        </w:rPr>
        <w:t>Columbia county</w:t>
      </w:r>
      <w:proofErr w:type="gramEnd"/>
      <w:r w:rsidRPr="00226BCC">
        <w:rPr>
          <w:rFonts w:ascii="Arial" w:eastAsia="Times New Roman" w:hAnsi="Arial" w:cs="Arial"/>
          <w:color w:val="202020"/>
          <w:sz w:val="21"/>
          <w:szCs w:val="21"/>
        </w:rPr>
        <w:t xml:space="preserve"> seat of Hudson and the nearby regional hubs of Catskill and Albany.</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The communities in the IRC’s proposed new AD107, in addition to sharing the governmental boundaries noted previously, share other similarities:</w:t>
      </w:r>
    </w:p>
    <w:p w14:paraId="36CB7D25"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In much of the proposed AD107 district, there are many family and small farms and dairies, run as businesses, rather than as operated country “gentle-person farmer” or “horsey” properties that are more common in the proposed new AD106.</w:t>
      </w:r>
    </w:p>
    <w:p w14:paraId="378CD360"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 xml:space="preserve">There are current and long-standing intra- and cross-county community collaborations focused on re-purposing former industrial sites along the Hudson River and elsewhere into touristic venues and </w:t>
      </w:r>
      <w:proofErr w:type="gramStart"/>
      <w:r w:rsidRPr="00226BCC">
        <w:rPr>
          <w:rFonts w:ascii="Arial" w:eastAsia="Times New Roman" w:hAnsi="Arial" w:cs="Arial"/>
          <w:color w:val="202020"/>
          <w:sz w:val="21"/>
          <w:szCs w:val="21"/>
        </w:rPr>
        <w:t>thriving ”walkable</w:t>
      </w:r>
      <w:proofErr w:type="gramEnd"/>
      <w:r w:rsidRPr="00226BCC">
        <w:rPr>
          <w:rFonts w:ascii="Arial" w:eastAsia="Times New Roman" w:hAnsi="Arial" w:cs="Arial"/>
          <w:color w:val="202020"/>
          <w:sz w:val="21"/>
          <w:szCs w:val="21"/>
        </w:rPr>
        <w:t>” workforce and elder housing communities.</w:t>
      </w:r>
    </w:p>
    <w:p w14:paraId="3095E909"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There is a great deal of existing community collaboration on issues and advocacy related to GE Hudson River PCB and other pollution remediation/prevention projects.</w:t>
      </w:r>
    </w:p>
    <w:p w14:paraId="0219CBF9"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The area business, community organization and workforce ties are to Hudson, Catskill and Albany, not to Poughkeepsie and towns south.</w:t>
      </w:r>
    </w:p>
    <w:p w14:paraId="32B2D0CC"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 Increasingly, due to the closure or reduction in local rural services, residents of Columbia County get both acute and chronic care from affiliates of Albany medical centers (Columbia Memorial Hospital is now an affiliate of Albany Med) or directly from Albany area providers. This brings very specific challenges regarding access to care. </w:t>
      </w:r>
    </w:p>
    <w:p w14:paraId="1100E494"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Notably Columbia County has especially strong ties with its proposed AD107 partner, Greene County, as evidenced by the following organizations — and this is a far from exhaustive list:</w:t>
      </w:r>
      <w:r w:rsidRPr="00226BCC">
        <w:rPr>
          <w:rFonts w:ascii="Arial" w:eastAsia="Times New Roman" w:hAnsi="Arial" w:cs="Arial"/>
          <w:color w:val="202020"/>
          <w:sz w:val="21"/>
          <w:szCs w:val="21"/>
        </w:rPr>
        <w:br/>
        <w:t> </w:t>
      </w:r>
    </w:p>
    <w:p w14:paraId="6A4DAA4D"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Columbia-Greene Community College</w:t>
      </w:r>
    </w:p>
    <w:p w14:paraId="408B3014"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Columbia-Greene Humane Society</w:t>
      </w:r>
    </w:p>
    <w:p w14:paraId="36C03C85"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Columbia &amp; Greene County Chambers of Commerce’s Leadership Program</w:t>
      </w:r>
    </w:p>
    <w:p w14:paraId="07DE7836"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Athens-Hudson Lighthouse</w:t>
      </w:r>
    </w:p>
    <w:p w14:paraId="7CB66470"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Hudson-Catskill Housing Association</w:t>
      </w:r>
    </w:p>
    <w:p w14:paraId="7C381F0F"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Hudson-Catskill Music Teachers Association</w:t>
      </w:r>
    </w:p>
    <w:p w14:paraId="100C84C1"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United Way of Columbia-Greene County </w:t>
      </w:r>
    </w:p>
    <w:p w14:paraId="4B4D8ECB"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Columbia-Greene Board of Realtors</w:t>
      </w:r>
    </w:p>
    <w:p w14:paraId="796BE1CD"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Catholic Charities of Columbia-Greene</w:t>
      </w:r>
    </w:p>
    <w:p w14:paraId="3AC2706E"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lastRenderedPageBreak/>
        <w:t>Mental Health Association of Columbia-Greene</w:t>
      </w:r>
    </w:p>
    <w:p w14:paraId="506008A6"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Greene-Columbia County Bank</w:t>
      </w:r>
    </w:p>
    <w:p w14:paraId="0F38963C" w14:textId="77777777" w:rsidR="00226BCC" w:rsidRPr="00226BCC" w:rsidRDefault="00226BCC" w:rsidP="00226BCC">
      <w:pPr>
        <w:numPr>
          <w:ilvl w:val="0"/>
          <w:numId w:val="1"/>
        </w:numPr>
        <w:spacing w:before="100" w:beforeAutospacing="1" w:after="100" w:afterAutospacing="1"/>
        <w:rPr>
          <w:rFonts w:ascii="Arial" w:eastAsia="Times New Roman" w:hAnsi="Arial" w:cs="Arial"/>
          <w:color w:val="202020"/>
          <w:sz w:val="21"/>
          <w:szCs w:val="21"/>
        </w:rPr>
      </w:pPr>
      <w:r w:rsidRPr="00226BCC">
        <w:rPr>
          <w:rFonts w:ascii="Arial" w:eastAsia="Times New Roman" w:hAnsi="Arial" w:cs="Arial"/>
          <w:color w:val="202020"/>
          <w:sz w:val="21"/>
          <w:szCs w:val="21"/>
        </w:rPr>
        <w:t>Albany-Hudson Electric Trail (runs to Rensselaer)</w:t>
      </w:r>
    </w:p>
    <w:p w14:paraId="08E82BAE" w14:textId="3B69B147" w:rsidR="00226BCC" w:rsidRPr="00226BCC" w:rsidRDefault="00226BCC" w:rsidP="00226BCC">
      <w:pPr>
        <w:spacing w:before="150" w:after="150" w:line="315" w:lineRule="atLeast"/>
        <w:rPr>
          <w:rFonts w:ascii="Arial" w:eastAsia="Times New Roman" w:hAnsi="Arial" w:cs="Arial"/>
          <w:color w:val="202020"/>
          <w:sz w:val="21"/>
          <w:szCs w:val="21"/>
        </w:rPr>
      </w:pPr>
      <w:r w:rsidRPr="00226BCC">
        <w:rPr>
          <w:rFonts w:ascii="Arial" w:eastAsia="Times New Roman" w:hAnsi="Arial" w:cs="Arial"/>
          <w:color w:val="202020"/>
          <w:sz w:val="21"/>
          <w:szCs w:val="21"/>
        </w:rPr>
        <w:t> </w:t>
      </w:r>
      <w:r w:rsidRPr="00226BCC">
        <w:rPr>
          <w:rFonts w:ascii="Arial" w:eastAsia="Times New Roman" w:hAnsi="Arial" w:cs="Arial"/>
          <w:b/>
          <w:bCs/>
          <w:color w:val="202020"/>
          <w:sz w:val="21"/>
          <w:szCs w:val="21"/>
        </w:rPr>
        <w:t>Representation Matters to Columbia County and its Communities of Interest</w:t>
      </w:r>
      <w:r w:rsidRPr="00226BCC">
        <w:rPr>
          <w:rFonts w:ascii="Arial" w:eastAsia="Times New Roman" w:hAnsi="Arial" w:cs="Arial"/>
          <w:color w:val="202020"/>
          <w:sz w:val="21"/>
          <w:szCs w:val="21"/>
        </w:rPr>
        <w:br/>
        <w:t xml:space="preserve"> Keeping Columbia County whole, including the towns of </w:t>
      </w:r>
      <w:proofErr w:type="spellStart"/>
      <w:r w:rsidRPr="00226BCC">
        <w:rPr>
          <w:rFonts w:ascii="Arial" w:eastAsia="Times New Roman" w:hAnsi="Arial" w:cs="Arial"/>
          <w:color w:val="202020"/>
          <w:sz w:val="21"/>
          <w:szCs w:val="21"/>
        </w:rPr>
        <w:t>Ancram</w:t>
      </w:r>
      <w:proofErr w:type="spellEnd"/>
      <w:r w:rsidRPr="00226BCC">
        <w:rPr>
          <w:rFonts w:ascii="Arial" w:eastAsia="Times New Roman" w:hAnsi="Arial" w:cs="Arial"/>
          <w:color w:val="202020"/>
          <w:sz w:val="21"/>
          <w:szCs w:val="21"/>
        </w:rPr>
        <w:t xml:space="preserve"> and Gallatin, in the new proposed AD107 gives all Columbia County residents representation by an elected official who is deeply focused on our area’s needs and who is familiar with the agencies active in our region. </w:t>
      </w:r>
      <w:proofErr w:type="gramStart"/>
      <w:r w:rsidRPr="00226BCC">
        <w:rPr>
          <w:rFonts w:ascii="Arial" w:eastAsia="Times New Roman" w:hAnsi="Arial" w:cs="Arial"/>
          <w:color w:val="202020"/>
          <w:sz w:val="21"/>
          <w:szCs w:val="21"/>
        </w:rPr>
        <w:t>Thus</w:t>
      </w:r>
      <w:proofErr w:type="gramEnd"/>
      <w:r w:rsidRPr="00226BCC">
        <w:rPr>
          <w:rFonts w:ascii="Arial" w:eastAsia="Times New Roman" w:hAnsi="Arial" w:cs="Arial"/>
          <w:color w:val="202020"/>
          <w:sz w:val="21"/>
          <w:szCs w:val="21"/>
        </w:rPr>
        <w:t xml:space="preserve"> our elected representative can be a more effective and productive advocate for the county’s interests through legislation and governmental grants, earmarks and other funding allocations.</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Removing </w:t>
      </w:r>
      <w:proofErr w:type="spellStart"/>
      <w:r w:rsidRPr="00226BCC">
        <w:rPr>
          <w:rFonts w:ascii="Arial" w:eastAsia="Times New Roman" w:hAnsi="Arial" w:cs="Arial"/>
          <w:color w:val="202020"/>
          <w:sz w:val="21"/>
          <w:szCs w:val="21"/>
        </w:rPr>
        <w:t>Ancram</w:t>
      </w:r>
      <w:proofErr w:type="spellEnd"/>
      <w:r w:rsidRPr="00226BCC">
        <w:rPr>
          <w:rFonts w:ascii="Arial" w:eastAsia="Times New Roman" w:hAnsi="Arial" w:cs="Arial"/>
          <w:color w:val="202020"/>
          <w:sz w:val="21"/>
          <w:szCs w:val="21"/>
        </w:rPr>
        <w:t xml:space="preserve"> and Gallatin from the new AD107 and placing them, and only these two Columbia County, Capital District region towns, in the new AD106, would make it harder for these towns to be integrated with the rest of the county. It would be more difficult to get productive assistance from an AD106 representative, as their focus and familiarity would be primarily with the Mid-Hudson Valley region agencies and with </w:t>
      </w:r>
      <w:proofErr w:type="spellStart"/>
      <w:r w:rsidRPr="00226BCC">
        <w:rPr>
          <w:rFonts w:ascii="Arial" w:eastAsia="Times New Roman" w:hAnsi="Arial" w:cs="Arial"/>
          <w:color w:val="202020"/>
          <w:sz w:val="21"/>
          <w:szCs w:val="21"/>
        </w:rPr>
        <w:t>Dutchess</w:t>
      </w:r>
      <w:proofErr w:type="spellEnd"/>
      <w:r w:rsidRPr="00226BCC">
        <w:rPr>
          <w:rFonts w:ascii="Arial" w:eastAsia="Times New Roman" w:hAnsi="Arial" w:cs="Arial"/>
          <w:color w:val="202020"/>
          <w:sz w:val="21"/>
          <w:szCs w:val="21"/>
        </w:rPr>
        <w:t xml:space="preserve"> County issues. It would be challenging for their elected Assembly District 106 representative to be familiar with the available funding from Capital District region grants, earmarks.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r>
      <w:r w:rsidRPr="00226BCC">
        <w:rPr>
          <w:rFonts w:ascii="Arial" w:eastAsia="Times New Roman" w:hAnsi="Arial" w:cs="Arial"/>
          <w:b/>
          <w:bCs/>
          <w:color w:val="202020"/>
          <w:sz w:val="21"/>
          <w:szCs w:val="21"/>
        </w:rPr>
        <w:t>Suggested Changes to the IRC’s Proposed Map of AD107 - Improved Compactness, Contiguity and Community of Interest Groupings</w:t>
      </w:r>
      <w:r w:rsidRPr="00226BCC">
        <w:rPr>
          <w:rFonts w:ascii="Arial" w:eastAsia="Times New Roman" w:hAnsi="Arial" w:cs="Arial"/>
          <w:color w:val="202020"/>
          <w:sz w:val="21"/>
          <w:szCs w:val="21"/>
        </w:rPr>
        <w:br/>
        <w:t> Proposed Map:  </w:t>
      </w:r>
      <w:hyperlink r:id="rId5" w:tgtFrame="_blank" w:history="1">
        <w:r w:rsidRPr="00226BCC">
          <w:rPr>
            <w:rFonts w:ascii="Arial" w:eastAsia="Times New Roman" w:hAnsi="Arial" w:cs="Arial"/>
            <w:color w:val="007C89"/>
            <w:sz w:val="21"/>
            <w:szCs w:val="21"/>
            <w:u w:val="single"/>
          </w:rPr>
          <w:t>https://districtr.org/plan/167579</w:t>
        </w:r>
      </w:hyperlink>
      <w:r w:rsidRPr="00226BCC">
        <w:rPr>
          <w:rFonts w:ascii="Arial" w:eastAsia="Times New Roman" w:hAnsi="Arial" w:cs="Arial"/>
          <w:color w:val="202020"/>
          <w:sz w:val="21"/>
          <w:szCs w:val="21"/>
        </w:rPr>
        <w:br/>
        <w:t> (The map shown in this link is exportable to various cartographic file types.)</w:t>
      </w:r>
      <w:r w:rsidRPr="00226BCC">
        <w:rPr>
          <w:rFonts w:ascii="Arial" w:eastAsia="Times New Roman" w:hAnsi="Arial" w:cs="Arial"/>
          <w:color w:val="202020"/>
          <w:sz w:val="21"/>
          <w:szCs w:val="21"/>
        </w:rPr>
        <w:br/>
      </w:r>
      <w:r w:rsidRPr="00226BCC">
        <w:rPr>
          <w:rFonts w:ascii="Arial" w:eastAsia="Times New Roman" w:hAnsi="Arial" w:cs="Arial"/>
          <w:color w:val="202020"/>
          <w:sz w:val="21"/>
          <w:szCs w:val="21"/>
        </w:rPr>
        <w:br/>
        <w:t>I respectfully request that the IRC make minor adjustments to their AD107 proposed map because doing would unite the district’s strongest communities of interest and more strongly complies with its own founding legislative directives, in bold, as follows: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1)    Placing the Southern Columbia County towns of </w:t>
      </w:r>
      <w:proofErr w:type="spellStart"/>
      <w:r w:rsidRPr="00226BCC">
        <w:rPr>
          <w:rFonts w:ascii="Arial" w:eastAsia="Times New Roman" w:hAnsi="Arial" w:cs="Arial"/>
          <w:color w:val="202020"/>
          <w:sz w:val="21"/>
          <w:szCs w:val="21"/>
        </w:rPr>
        <w:t>Ancram</w:t>
      </w:r>
      <w:proofErr w:type="spellEnd"/>
      <w:r w:rsidRPr="00226BCC">
        <w:rPr>
          <w:rFonts w:ascii="Arial" w:eastAsia="Times New Roman" w:hAnsi="Arial" w:cs="Arial"/>
          <w:color w:val="202020"/>
          <w:sz w:val="21"/>
          <w:szCs w:val="21"/>
        </w:rPr>
        <w:t xml:space="preserve"> and Gallatin and their approximate 3600 residents in AD 107 keeps them within </w:t>
      </w:r>
      <w:r w:rsidRPr="00226BCC">
        <w:rPr>
          <w:rFonts w:ascii="Arial" w:eastAsia="Times New Roman" w:hAnsi="Arial" w:cs="Arial"/>
          <w:b/>
          <w:bCs/>
          <w:color w:val="202020"/>
          <w:sz w:val="21"/>
          <w:szCs w:val="21"/>
        </w:rPr>
        <w:t>existing state, regional, county, judicial and agency boundaries</w:t>
      </w:r>
      <w:r w:rsidRPr="00226BCC">
        <w:rPr>
          <w:rFonts w:ascii="Arial" w:eastAsia="Times New Roman" w:hAnsi="Arial" w:cs="Arial"/>
          <w:color w:val="202020"/>
          <w:sz w:val="21"/>
          <w:szCs w:val="21"/>
        </w:rPr>
        <w:t>.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2)    Placing </w:t>
      </w:r>
      <w:proofErr w:type="spellStart"/>
      <w:r w:rsidRPr="00226BCC">
        <w:rPr>
          <w:rFonts w:ascii="Arial" w:eastAsia="Times New Roman" w:hAnsi="Arial" w:cs="Arial"/>
          <w:color w:val="202020"/>
          <w:sz w:val="21"/>
          <w:szCs w:val="21"/>
        </w:rPr>
        <w:t>Ancram</w:t>
      </w:r>
      <w:proofErr w:type="spellEnd"/>
      <w:r w:rsidRPr="00226BCC">
        <w:rPr>
          <w:rFonts w:ascii="Arial" w:eastAsia="Times New Roman" w:hAnsi="Arial" w:cs="Arial"/>
          <w:color w:val="202020"/>
          <w:sz w:val="21"/>
          <w:szCs w:val="21"/>
        </w:rPr>
        <w:t xml:space="preserve"> and Gallatin in AD 107 keeps them </w:t>
      </w:r>
      <w:r w:rsidRPr="00226BCC">
        <w:rPr>
          <w:rFonts w:ascii="Arial" w:eastAsia="Times New Roman" w:hAnsi="Arial" w:cs="Arial"/>
          <w:b/>
          <w:bCs/>
          <w:color w:val="202020"/>
          <w:sz w:val="21"/>
          <w:szCs w:val="21"/>
        </w:rPr>
        <w:t>within their community of interest of Columbia County</w:t>
      </w:r>
      <w:r w:rsidRPr="00226BCC">
        <w:rPr>
          <w:rFonts w:ascii="Arial" w:eastAsia="Times New Roman" w:hAnsi="Arial" w:cs="Arial"/>
          <w:color w:val="202020"/>
          <w:sz w:val="21"/>
          <w:szCs w:val="21"/>
        </w:rPr>
        <w:t> — which is, as discussed previously, quite different from the wealthier and more ex-urban/suburban southern-oriented Mid-Hudson Valley proposed AD106.</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3)    Placing </w:t>
      </w:r>
      <w:proofErr w:type="spellStart"/>
      <w:r w:rsidRPr="00226BCC">
        <w:rPr>
          <w:rFonts w:ascii="Arial" w:eastAsia="Times New Roman" w:hAnsi="Arial" w:cs="Arial"/>
          <w:color w:val="202020"/>
          <w:sz w:val="21"/>
          <w:szCs w:val="21"/>
        </w:rPr>
        <w:t>Ancram</w:t>
      </w:r>
      <w:proofErr w:type="spellEnd"/>
      <w:r w:rsidRPr="00226BCC">
        <w:rPr>
          <w:rFonts w:ascii="Arial" w:eastAsia="Times New Roman" w:hAnsi="Arial" w:cs="Arial"/>
          <w:color w:val="202020"/>
          <w:sz w:val="21"/>
          <w:szCs w:val="21"/>
        </w:rPr>
        <w:t xml:space="preserve"> and Gallatin in AD107 makes the AD107 district </w:t>
      </w:r>
      <w:r w:rsidRPr="00226BCC">
        <w:rPr>
          <w:rFonts w:ascii="Arial" w:eastAsia="Times New Roman" w:hAnsi="Arial" w:cs="Arial"/>
          <w:b/>
          <w:bCs/>
          <w:color w:val="202020"/>
          <w:sz w:val="21"/>
          <w:szCs w:val="21"/>
        </w:rPr>
        <w:t>more compac</w:t>
      </w:r>
      <w:r w:rsidRPr="00226BCC">
        <w:rPr>
          <w:rFonts w:ascii="Arial" w:eastAsia="Times New Roman" w:hAnsi="Arial" w:cs="Arial"/>
          <w:color w:val="202020"/>
          <w:sz w:val="21"/>
          <w:szCs w:val="21"/>
        </w:rPr>
        <w:t>t, and allows for better constituent access to their representative, who would be more knowledgeable about the resources available to these towns.</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xml:space="preserve">4)    I feel it is critical for </w:t>
      </w:r>
      <w:proofErr w:type="spellStart"/>
      <w:r w:rsidRPr="00226BCC">
        <w:rPr>
          <w:rFonts w:ascii="Arial" w:eastAsia="Times New Roman" w:hAnsi="Arial" w:cs="Arial"/>
          <w:color w:val="202020"/>
          <w:sz w:val="21"/>
          <w:szCs w:val="21"/>
        </w:rPr>
        <w:t>Ancram</w:t>
      </w:r>
      <w:proofErr w:type="spellEnd"/>
      <w:r w:rsidRPr="00226BCC">
        <w:rPr>
          <w:rFonts w:ascii="Arial" w:eastAsia="Times New Roman" w:hAnsi="Arial" w:cs="Arial"/>
          <w:color w:val="202020"/>
          <w:sz w:val="21"/>
          <w:szCs w:val="21"/>
        </w:rPr>
        <w:t xml:space="preserve"> and Gallatin to </w:t>
      </w:r>
      <w:r w:rsidRPr="00226BCC">
        <w:rPr>
          <w:rFonts w:ascii="Arial" w:eastAsia="Times New Roman" w:hAnsi="Arial" w:cs="Arial"/>
          <w:b/>
          <w:bCs/>
          <w:color w:val="202020"/>
          <w:sz w:val="21"/>
          <w:szCs w:val="21"/>
        </w:rPr>
        <w:t>remain with their county and regional peers</w:t>
      </w:r>
      <w:r w:rsidRPr="00226BCC">
        <w:rPr>
          <w:rFonts w:ascii="Arial" w:eastAsia="Times New Roman" w:hAnsi="Arial" w:cs="Arial"/>
          <w:color w:val="202020"/>
          <w:sz w:val="21"/>
          <w:szCs w:val="21"/>
        </w:rPr>
        <w:t xml:space="preserve">, </w:t>
      </w:r>
      <w:r w:rsidRPr="00226BCC">
        <w:rPr>
          <w:rFonts w:ascii="Arial" w:eastAsia="Times New Roman" w:hAnsi="Arial" w:cs="Arial"/>
          <w:color w:val="202020"/>
          <w:sz w:val="21"/>
          <w:szCs w:val="21"/>
        </w:rPr>
        <w:lastRenderedPageBreak/>
        <w:t>which are their </w:t>
      </w:r>
      <w:r w:rsidRPr="00226BCC">
        <w:rPr>
          <w:rFonts w:ascii="Arial" w:eastAsia="Times New Roman" w:hAnsi="Arial" w:cs="Arial"/>
          <w:b/>
          <w:bCs/>
          <w:color w:val="202020"/>
          <w:sz w:val="21"/>
          <w:szCs w:val="21"/>
        </w:rPr>
        <w:t>strongest communities of interest</w:t>
      </w:r>
      <w:r w:rsidRPr="00226BCC">
        <w:rPr>
          <w:rFonts w:ascii="Arial" w:eastAsia="Times New Roman" w:hAnsi="Arial" w:cs="Arial"/>
          <w:color w:val="202020"/>
          <w:sz w:val="21"/>
          <w:szCs w:val="21"/>
        </w:rPr>
        <w:t> and with which they undertake many projects.</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5)    I suggest that the IRC remove from the proposed new AD107 some towns far west of the river and in the Catskill Mountains, as shown at the end of a “thumb” in the IRC proposed AD 107 map, by placing those communities more </w:t>
      </w:r>
      <w:r w:rsidRPr="00226BCC">
        <w:rPr>
          <w:rFonts w:ascii="Arial" w:eastAsia="Times New Roman" w:hAnsi="Arial" w:cs="Arial"/>
          <w:b/>
          <w:bCs/>
          <w:color w:val="202020"/>
          <w:sz w:val="21"/>
          <w:szCs w:val="21"/>
        </w:rPr>
        <w:t>compactly</w:t>
      </w:r>
      <w:r w:rsidRPr="00226BCC">
        <w:rPr>
          <w:rFonts w:ascii="Arial" w:eastAsia="Times New Roman" w:hAnsi="Arial" w:cs="Arial"/>
          <w:color w:val="202020"/>
          <w:sz w:val="21"/>
          <w:szCs w:val="21"/>
        </w:rPr>
        <w:t> with their peer mountain town focused Assembly district/s.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6)    This would also keep those mountain towns closer to their own </w:t>
      </w:r>
      <w:r w:rsidRPr="00226BCC">
        <w:rPr>
          <w:rFonts w:ascii="Arial" w:eastAsia="Times New Roman" w:hAnsi="Arial" w:cs="Arial"/>
          <w:b/>
          <w:bCs/>
          <w:color w:val="202020"/>
          <w:sz w:val="21"/>
          <w:szCs w:val="21"/>
        </w:rPr>
        <w:t>communities of interest</w:t>
      </w:r>
      <w:r w:rsidRPr="00226BCC">
        <w:rPr>
          <w:rFonts w:ascii="Arial" w:eastAsia="Times New Roman" w:hAnsi="Arial" w:cs="Arial"/>
          <w:color w:val="202020"/>
          <w:sz w:val="21"/>
          <w:szCs w:val="21"/>
        </w:rPr>
        <w:t>, as they share challenges and opportunities very different from the down slope rural communities nearer to the Hudson River. This adjustment will also make the rather large AD107 district more </w:t>
      </w:r>
      <w:r w:rsidRPr="00226BCC">
        <w:rPr>
          <w:rFonts w:ascii="Arial" w:eastAsia="Times New Roman" w:hAnsi="Arial" w:cs="Arial"/>
          <w:b/>
          <w:bCs/>
          <w:color w:val="202020"/>
          <w:sz w:val="21"/>
          <w:szCs w:val="21"/>
        </w:rPr>
        <w:t>compact</w:t>
      </w:r>
      <w:r w:rsidRPr="00226BCC">
        <w:rPr>
          <w:rFonts w:ascii="Arial" w:eastAsia="Times New Roman" w:hAnsi="Arial" w:cs="Arial"/>
          <w:color w:val="202020"/>
          <w:sz w:val="21"/>
          <w:szCs w:val="21"/>
        </w:rPr>
        <w:t>.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7)    Further, as our proposed map shows, a small change to the proposed AD107 Northern borders would make the proposed AD107 </w:t>
      </w:r>
      <w:r w:rsidRPr="00226BCC">
        <w:rPr>
          <w:rFonts w:ascii="Arial" w:eastAsia="Times New Roman" w:hAnsi="Arial" w:cs="Arial"/>
          <w:b/>
          <w:bCs/>
          <w:color w:val="202020"/>
          <w:sz w:val="21"/>
          <w:szCs w:val="21"/>
        </w:rPr>
        <w:t>more compact and contiguous</w:t>
      </w:r>
      <w:r w:rsidRPr="00226BCC">
        <w:rPr>
          <w:rFonts w:ascii="Arial" w:eastAsia="Times New Roman" w:hAnsi="Arial" w:cs="Arial"/>
          <w:color w:val="202020"/>
          <w:sz w:val="21"/>
          <w:szCs w:val="21"/>
        </w:rPr>
        <w:t>. This change also keeps </w:t>
      </w:r>
      <w:r w:rsidRPr="00226BCC">
        <w:rPr>
          <w:rFonts w:ascii="Arial" w:eastAsia="Times New Roman" w:hAnsi="Arial" w:cs="Arial"/>
          <w:b/>
          <w:bCs/>
          <w:color w:val="202020"/>
          <w:sz w:val="21"/>
          <w:szCs w:val="21"/>
        </w:rPr>
        <w:t>communities of interest</w:t>
      </w:r>
      <w:r w:rsidRPr="00226BCC">
        <w:rPr>
          <w:rFonts w:ascii="Arial" w:eastAsia="Times New Roman" w:hAnsi="Arial" w:cs="Arial"/>
          <w:color w:val="202020"/>
          <w:sz w:val="21"/>
          <w:szCs w:val="21"/>
        </w:rPr>
        <w:t> together: this new proposed AD107 would include both ex-urban towns, where the workforce is largely Hudson or Albany oriented, as well the more rural communities throughout the new district.</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8)    The suggested new AD107 map that is proposed does </w:t>
      </w:r>
      <w:r w:rsidRPr="00226BCC">
        <w:rPr>
          <w:rFonts w:ascii="Arial" w:eastAsia="Times New Roman" w:hAnsi="Arial" w:cs="Arial"/>
          <w:b/>
          <w:bCs/>
          <w:color w:val="202020"/>
          <w:sz w:val="21"/>
          <w:szCs w:val="21"/>
        </w:rPr>
        <w:t>not deny or abridge racial or language minority rights, nor does it favor any particular political party or incumbent.</w:t>
      </w:r>
      <w:r w:rsidRPr="00226BCC">
        <w:rPr>
          <w:rFonts w:ascii="Arial" w:eastAsia="Times New Roman" w:hAnsi="Arial" w:cs="Arial"/>
          <w:color w:val="202020"/>
          <w:sz w:val="21"/>
          <w:szCs w:val="21"/>
        </w:rPr>
        <w:t> The changes also </w:t>
      </w:r>
      <w:r w:rsidRPr="00226BCC">
        <w:rPr>
          <w:rFonts w:ascii="Arial" w:eastAsia="Times New Roman" w:hAnsi="Arial" w:cs="Arial"/>
          <w:b/>
          <w:bCs/>
          <w:color w:val="202020"/>
          <w:sz w:val="21"/>
          <w:szCs w:val="21"/>
        </w:rPr>
        <w:t>do not make major changes to the IRC’s proposed adjacent assembly districts</w:t>
      </w:r>
      <w:r w:rsidRPr="00226BCC">
        <w:rPr>
          <w:rFonts w:ascii="Arial" w:eastAsia="Times New Roman" w:hAnsi="Arial" w:cs="Arial"/>
          <w:color w:val="202020"/>
          <w:sz w:val="21"/>
          <w:szCs w:val="21"/>
        </w:rPr>
        <w:t>.</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9)    It would result in an AD with a </w:t>
      </w:r>
      <w:r w:rsidRPr="00226BCC">
        <w:rPr>
          <w:rFonts w:ascii="Arial" w:eastAsia="Times New Roman" w:hAnsi="Arial" w:cs="Arial"/>
          <w:b/>
          <w:bCs/>
          <w:color w:val="202020"/>
          <w:sz w:val="21"/>
          <w:szCs w:val="21"/>
        </w:rPr>
        <w:t>deviation of .66%</w:t>
      </w:r>
      <w:r w:rsidRPr="00226BCC">
        <w:rPr>
          <w:rFonts w:ascii="Arial" w:eastAsia="Times New Roman" w:hAnsi="Arial" w:cs="Arial"/>
          <w:color w:val="202020"/>
          <w:sz w:val="21"/>
          <w:szCs w:val="21"/>
        </w:rPr>
        <w:t> and a population of </w:t>
      </w:r>
      <w:r w:rsidRPr="00226BCC">
        <w:rPr>
          <w:rFonts w:ascii="Arial" w:eastAsia="Times New Roman" w:hAnsi="Arial" w:cs="Arial"/>
          <w:b/>
          <w:bCs/>
          <w:color w:val="202020"/>
          <w:sz w:val="21"/>
          <w:szCs w:val="21"/>
        </w:rPr>
        <w:t>133,789</w:t>
      </w:r>
      <w:r w:rsidRPr="00226BCC">
        <w:rPr>
          <w:rFonts w:ascii="Arial" w:eastAsia="Times New Roman" w:hAnsi="Arial" w:cs="Arial"/>
          <w:color w:val="202020"/>
          <w:sz w:val="21"/>
          <w:szCs w:val="21"/>
        </w:rPr>
        <w:t>.</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In summary, while the proposed AD107 shown in this link makes only minor changes to the IRC’s own proposed AD107 map, these minor changes would have a huge beneficial impact for Columbia County. It also would improve the new proposed district’s adherence to the redistricting principles set out by the IRC’s founding legislation.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Thank you for your hard work and for your thoughtful consideration of this request.</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 </w:t>
      </w:r>
      <w:r w:rsidRPr="00226BCC">
        <w:rPr>
          <w:rFonts w:ascii="Arial" w:eastAsia="Times New Roman" w:hAnsi="Arial" w:cs="Arial"/>
          <w:color w:val="202020"/>
          <w:sz w:val="21"/>
          <w:szCs w:val="21"/>
        </w:rPr>
        <w:br/>
        <w:t>Sincerely, </w:t>
      </w:r>
      <w:r w:rsidRPr="00226BCC">
        <w:rPr>
          <w:rFonts w:ascii="Arial" w:eastAsia="Times New Roman" w:hAnsi="Arial" w:cs="Arial"/>
          <w:color w:val="202020"/>
          <w:sz w:val="21"/>
          <w:szCs w:val="21"/>
        </w:rPr>
        <w:br/>
      </w:r>
      <w:r w:rsidR="00182EA1">
        <w:rPr>
          <w:rFonts w:ascii="Arial" w:eastAsia="Times New Roman" w:hAnsi="Arial" w:cs="Arial"/>
          <w:color w:val="202020"/>
          <w:sz w:val="21"/>
          <w:szCs w:val="21"/>
        </w:rPr>
        <w:t xml:space="preserve">Leo </w:t>
      </w:r>
      <w:proofErr w:type="spellStart"/>
      <w:r w:rsidR="00182EA1">
        <w:rPr>
          <w:rFonts w:ascii="Arial" w:eastAsia="Times New Roman" w:hAnsi="Arial" w:cs="Arial"/>
          <w:color w:val="202020"/>
          <w:sz w:val="21"/>
          <w:szCs w:val="21"/>
        </w:rPr>
        <w:t>Wurtzburger</w:t>
      </w:r>
      <w:proofErr w:type="spellEnd"/>
      <w:r w:rsidRPr="00226BCC">
        <w:rPr>
          <w:rFonts w:ascii="Arial" w:eastAsia="Times New Roman" w:hAnsi="Arial" w:cs="Arial"/>
          <w:color w:val="202020"/>
          <w:sz w:val="21"/>
          <w:szCs w:val="21"/>
        </w:rPr>
        <w:br/>
      </w:r>
      <w:r w:rsidR="00182EA1">
        <w:rPr>
          <w:rFonts w:ascii="Arial" w:eastAsia="Times New Roman" w:hAnsi="Arial" w:cs="Arial"/>
          <w:color w:val="202020"/>
          <w:sz w:val="21"/>
          <w:szCs w:val="21"/>
        </w:rPr>
        <w:t>Germantown</w:t>
      </w:r>
      <w:r w:rsidRPr="00226BCC">
        <w:rPr>
          <w:rFonts w:ascii="Arial" w:eastAsia="Times New Roman" w:hAnsi="Arial" w:cs="Arial"/>
          <w:color w:val="202020"/>
          <w:sz w:val="21"/>
          <w:szCs w:val="21"/>
        </w:rPr>
        <w:t xml:space="preserve"> (Columbia County) New York 125</w:t>
      </w:r>
      <w:r w:rsidR="00182EA1">
        <w:rPr>
          <w:rFonts w:ascii="Arial" w:eastAsia="Times New Roman" w:hAnsi="Arial" w:cs="Arial"/>
          <w:color w:val="202020"/>
          <w:sz w:val="21"/>
          <w:szCs w:val="21"/>
        </w:rPr>
        <w:t>26</w:t>
      </w:r>
    </w:p>
    <w:p w14:paraId="42DF12C0" w14:textId="77777777" w:rsidR="00226BCC" w:rsidRDefault="00226BCC"/>
    <w:sectPr w:rsidR="0022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66492"/>
    <w:multiLevelType w:val="multilevel"/>
    <w:tmpl w:val="21F418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0647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CC"/>
    <w:rsid w:val="00182EA1"/>
    <w:rsid w:val="0022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8C886"/>
  <w15:chartTrackingRefBased/>
  <w15:docId w15:val="{B895CE3C-C491-D145-A904-415C32F3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B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6BCC"/>
    <w:rPr>
      <w:b/>
      <w:bCs/>
    </w:rPr>
  </w:style>
  <w:style w:type="character" w:styleId="Hyperlink">
    <w:name w:val="Hyperlink"/>
    <w:basedOn w:val="DefaultParagraphFont"/>
    <w:uiPriority w:val="99"/>
    <w:semiHidden/>
    <w:unhideWhenUsed/>
    <w:rsid w:val="00226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1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ermontdems.us3.list-manage.com/track/click?u=fe35af739e02cef7552d1ead4&amp;id=5ef546af57&amp;e=bc6c27b23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Wurtzburger</dc:creator>
  <cp:keywords/>
  <dc:description/>
  <cp:lastModifiedBy>Leo Wurtzburger</cp:lastModifiedBy>
  <cp:revision>1</cp:revision>
  <dcterms:created xsi:type="dcterms:W3CDTF">2023-02-21T18:23:00Z</dcterms:created>
  <dcterms:modified xsi:type="dcterms:W3CDTF">2023-02-21T18:39:00Z</dcterms:modified>
</cp:coreProperties>
</file>