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C33E" w14:textId="77777777" w:rsidR="000B1464" w:rsidRDefault="000B1464" w:rsidP="000B14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69161F7A" w14:textId="2682FA8E" w:rsidR="000B1464" w:rsidRDefault="000B1464" w:rsidP="000B14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I’m a</w:t>
      </w:r>
      <w:r>
        <w:rPr>
          <w:rFonts w:ascii="Arial" w:hAnsi="Arial" w:cs="Arial"/>
          <w:color w:val="000000"/>
        </w:rPr>
        <w:t xml:space="preserve"> registered voter in </w:t>
      </w:r>
      <w:r>
        <w:rPr>
          <w:rFonts w:ascii="Arial" w:hAnsi="Arial" w:cs="Arial"/>
          <w:color w:val="000000"/>
        </w:rPr>
        <w:t xml:space="preserve">CD-17. </w:t>
      </w:r>
      <w:r>
        <w:rPr>
          <w:rFonts w:ascii="Arial" w:hAnsi="Arial" w:cs="Arial"/>
          <w:color w:val="000000"/>
        </w:rPr>
        <w:t>Thank you for your efforts to improve voting districts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10C27233" w14:textId="7100775B" w:rsidR="000B1464" w:rsidRDefault="000B1464" w:rsidP="000B1464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>disagree with</w:t>
      </w:r>
      <w:r>
        <w:rPr>
          <w:rFonts w:ascii="Arial" w:hAnsi="Arial" w:cs="Arial"/>
          <w:color w:val="000000"/>
        </w:rPr>
        <w:t xml:space="preserve"> the </w:t>
      </w:r>
      <w:r>
        <w:rPr>
          <w:rFonts w:ascii="Arial" w:hAnsi="Arial" w:cs="Arial"/>
          <w:color w:val="000000"/>
        </w:rPr>
        <w:t>proposed</w:t>
      </w:r>
      <w:r>
        <w:rPr>
          <w:rFonts w:ascii="Arial" w:hAnsi="Arial" w:cs="Arial"/>
          <w:color w:val="000000"/>
        </w:rPr>
        <w:t xml:space="preserve"> map that </w:t>
      </w:r>
      <w:r>
        <w:rPr>
          <w:rFonts w:ascii="Arial" w:hAnsi="Arial" w:cs="Arial"/>
          <w:color w:val="000000"/>
        </w:rPr>
        <w:t>divides</w:t>
      </w:r>
      <w:r>
        <w:rPr>
          <w:rFonts w:ascii="Arial" w:hAnsi="Arial" w:cs="Arial"/>
          <w:color w:val="000000"/>
        </w:rPr>
        <w:t xml:space="preserve"> Westchester into north and south C</w:t>
      </w:r>
      <w:r>
        <w:rPr>
          <w:rFonts w:ascii="Arial" w:hAnsi="Arial" w:cs="Arial"/>
          <w:color w:val="000000"/>
        </w:rPr>
        <w:t>Ds.</w:t>
      </w:r>
      <w:r>
        <w:rPr>
          <w:rFonts w:ascii="Arial" w:hAnsi="Arial" w:cs="Arial"/>
          <w:color w:val="000000"/>
        </w:rPr>
        <w:t xml:space="preserve">  I believe that an east and west division makes much more sense.  As residents of Irvington, we have many more </w:t>
      </w:r>
      <w:r>
        <w:rPr>
          <w:rFonts w:ascii="Arial" w:hAnsi="Arial" w:cs="Arial"/>
          <w:color w:val="000000"/>
        </w:rPr>
        <w:t>in common</w:t>
      </w:r>
      <w:r>
        <w:rPr>
          <w:rFonts w:ascii="Arial" w:hAnsi="Arial" w:cs="Arial"/>
          <w:color w:val="000000"/>
        </w:rPr>
        <w:t xml:space="preserve"> with the residents of </w:t>
      </w:r>
      <w:r>
        <w:rPr>
          <w:rFonts w:ascii="Arial" w:hAnsi="Arial" w:cs="Arial"/>
          <w:color w:val="000000"/>
        </w:rPr>
        <w:t>the river towns (running from Hastings to Peekskill) t</w:t>
      </w:r>
      <w:r>
        <w:rPr>
          <w:rFonts w:ascii="Arial" w:hAnsi="Arial" w:cs="Arial"/>
          <w:color w:val="000000"/>
        </w:rPr>
        <w:t>han we do with residents of the Long Island sound areas of the County.</w:t>
      </w:r>
    </w:p>
    <w:p w14:paraId="0EA3D111" w14:textId="257997AB" w:rsidR="000B1464" w:rsidRDefault="000B1464" w:rsidP="000B1464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The current districting </w:t>
      </w:r>
      <w:r>
        <w:rPr>
          <w:rFonts w:ascii="Arial" w:hAnsi="Arial" w:cs="Arial"/>
          <w:color w:val="222222"/>
        </w:rPr>
        <w:t xml:space="preserve">divides </w:t>
      </w:r>
      <w:r>
        <w:rPr>
          <w:rFonts w:ascii="Arial" w:hAnsi="Arial" w:cs="Arial"/>
          <w:color w:val="222222"/>
        </w:rPr>
        <w:t>my town</w:t>
      </w:r>
      <w:r>
        <w:rPr>
          <w:rFonts w:ascii="Arial" w:hAnsi="Arial" w:cs="Arial"/>
          <w:color w:val="222222"/>
        </w:rPr>
        <w:t xml:space="preserve"> between CD-17 and CD-16. Irvington, Tarrytown, Elmsford, and much of Hartsdale are in CD-17, but Hastings-on-Hudson and Ardsley are in CD-16. </w:t>
      </w:r>
      <w:proofErr w:type="gramStart"/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000000"/>
        </w:rPr>
        <w:t>ll of</w:t>
      </w:r>
      <w:proofErr w:type="gramEnd"/>
      <w:r>
        <w:rPr>
          <w:rFonts w:ascii="Arial" w:hAnsi="Arial" w:cs="Arial"/>
          <w:color w:val="000000"/>
        </w:rPr>
        <w:t xml:space="preserve"> the Town of Greenburgh </w:t>
      </w:r>
      <w:r>
        <w:rPr>
          <w:rFonts w:ascii="Arial" w:hAnsi="Arial" w:cs="Arial"/>
          <w:color w:val="000000"/>
        </w:rPr>
        <w:t>should be</w:t>
      </w:r>
      <w:r>
        <w:rPr>
          <w:rFonts w:ascii="Arial" w:hAnsi="Arial" w:cs="Arial"/>
          <w:color w:val="000000"/>
        </w:rPr>
        <w:t xml:space="preserve"> included in CD-17. </w:t>
      </w:r>
    </w:p>
    <w:p w14:paraId="3D98380B" w14:textId="1567D87A" w:rsidR="000B1464" w:rsidRDefault="000B1464" w:rsidP="000B1464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Many of the reasons stated in my previous testimony as to why Greenburgh should not be divided are also applicable to my suggestion that our Congressional district contain </w:t>
      </w:r>
      <w:r w:rsidR="007A7A18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the western side of Westchester covering all of the areas known as the River Towns.  </w:t>
      </w:r>
    </w:p>
    <w:p w14:paraId="13AAC0AF" w14:textId="77777777" w:rsidR="000B1464" w:rsidRDefault="000B1464" w:rsidP="000B1464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The River Towns share much of the responsibility for the human interaction with the Hudson River and the Hudson River Valley, whether </w:t>
      </w:r>
      <w:proofErr w:type="gramStart"/>
      <w:r>
        <w:rPr>
          <w:rFonts w:ascii="Arial" w:hAnsi="Arial" w:cs="Arial"/>
          <w:color w:val="000000"/>
        </w:rPr>
        <w:t>it’s</w:t>
      </w:r>
      <w:proofErr w:type="gramEnd"/>
      <w:r>
        <w:rPr>
          <w:rFonts w:ascii="Arial" w:hAnsi="Arial" w:cs="Arial"/>
          <w:color w:val="000000"/>
        </w:rPr>
        <w:t xml:space="preserve"> recreational related, transportation related, or most importantly, mitigating the impact of climate change. </w:t>
      </w:r>
    </w:p>
    <w:p w14:paraId="18AEC661" w14:textId="77777777" w:rsidR="000B1464" w:rsidRDefault="000B1464" w:rsidP="000B1464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As our area has become more developed, we face big challenges with our north/south roads and transportation in general. The east side of the county has Interstate </w:t>
      </w:r>
      <w:proofErr w:type="gramStart"/>
      <w:r>
        <w:rPr>
          <w:rFonts w:ascii="Arial" w:hAnsi="Arial" w:cs="Arial"/>
          <w:color w:val="000000"/>
        </w:rPr>
        <w:t>95</w:t>
      </w:r>
      <w:proofErr w:type="gramEnd"/>
      <w:r>
        <w:rPr>
          <w:rFonts w:ascii="Arial" w:hAnsi="Arial" w:cs="Arial"/>
          <w:color w:val="000000"/>
        </w:rPr>
        <w:t xml:space="preserve"> but we have older roads such as Rt. 9, the Saw Mill River Parkway and the Taconic Parkway that are prone to flooding. The River Towns share the Metro-North Hudson Line, which with tracks close to the river, will require addressing with Federal assistance.</w:t>
      </w:r>
    </w:p>
    <w:p w14:paraId="03FD31B0" w14:textId="563C0A2F" w:rsidR="000B1464" w:rsidRDefault="000B1464" w:rsidP="000B1464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 xml:space="preserve">It makes sense that all the River Towns be unified when interacting with Federal representatives to </w:t>
      </w:r>
      <w:r w:rsidR="007A7A18">
        <w:rPr>
          <w:rFonts w:ascii="Arial" w:hAnsi="Arial" w:cs="Arial"/>
          <w:color w:val="000000"/>
        </w:rPr>
        <w:t>obtain</w:t>
      </w:r>
      <w:r>
        <w:rPr>
          <w:rFonts w:ascii="Arial" w:hAnsi="Arial" w:cs="Arial"/>
          <w:color w:val="000000"/>
        </w:rPr>
        <w:t xml:space="preserve"> Federal agency assistance.</w:t>
      </w:r>
    </w:p>
    <w:p w14:paraId="2367D421" w14:textId="3775A34E" w:rsidR="000B1464" w:rsidRDefault="000B1464" w:rsidP="000B1464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>In conclusion, it makes total sense for many reasons that all of River Towns from Hastings to Peekskill be united into CD-17 as we share so many common interests</w:t>
      </w:r>
      <w:r w:rsidR="007A7A1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the current districting confuse</w:t>
      </w:r>
      <w:r w:rsidR="007A7A18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voters and </w:t>
      </w:r>
      <w:r w:rsidR="007A7A18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inefficient in interacting with our Federal representatives and agencies.</w:t>
      </w:r>
    </w:p>
    <w:p w14:paraId="6141A963" w14:textId="77777777" w:rsidR="000B1464" w:rsidRDefault="000B1464" w:rsidP="000B1464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>Thank you.</w:t>
      </w:r>
    </w:p>
    <w:p w14:paraId="731F7F6F" w14:textId="77777777" w:rsidR="000B1464" w:rsidRDefault="000B1464"/>
    <w:sectPr w:rsidR="000B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64"/>
    <w:rsid w:val="000B1464"/>
    <w:rsid w:val="007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5A6D"/>
  <w15:chartTrackingRefBased/>
  <w15:docId w15:val="{6AC7F7A6-7F3B-41DA-971B-392C06B1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Alayne Katz</dc:creator>
  <cp:keywords/>
  <dc:description/>
  <cp:lastModifiedBy>Alayne Katz</cp:lastModifiedBy>
  <cp:revision>1</cp:revision>
  <dcterms:created xsi:type="dcterms:W3CDTF">2021-11-05T02:26:00Z</dcterms:created>
  <dcterms:modified xsi:type="dcterms:W3CDTF">2021-11-05T02:33:00Z</dcterms:modified>
</cp:coreProperties>
</file>