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5203" w14:textId="0527E42F" w:rsidR="00543DD4" w:rsidRPr="00543DD4" w:rsidRDefault="00543DD4" w:rsidP="00543DD4">
      <w:pPr>
        <w:spacing w:after="100" w:line="240" w:lineRule="auto"/>
        <w:rPr>
          <w:rFonts w:ascii="Times New Roman" w:eastAsia="Times New Roman" w:hAnsi="Times New Roman" w:cs="Times New Roman"/>
          <w:color w:val="000000"/>
          <w:sz w:val="27"/>
          <w:szCs w:val="27"/>
        </w:rPr>
      </w:pPr>
      <w:r w:rsidRPr="00543DD4">
        <w:rPr>
          <w:rFonts w:ascii="Times New Roman" w:eastAsia="Times New Roman" w:hAnsi="Times New Roman" w:cs="Times New Roman"/>
          <w:color w:val="000000"/>
          <w:sz w:val="27"/>
          <w:szCs w:val="27"/>
        </w:rPr>
        <w:t>It seems impossible to me that we are truly considering splitting the congressional district NY1 and separating Stonybrook University and Brookhaven Lab. One representative for the present district can keep the strength and opportunity to all of Long Island, but particularly Suffolk County, in place.  These institutions and their needs are a priority to the representative, as it should be. The weakening of the institutions by combining one with a NYC district does not have to be explained to even a first-year political science major. These institutions do not want to be separated. These institutions are the future of Long Island.</w:t>
      </w:r>
      <w:r w:rsidRPr="00543DD4">
        <w:rPr>
          <w:rFonts w:ascii="Times New Roman" w:eastAsia="Times New Roman" w:hAnsi="Times New Roman" w:cs="Times New Roman"/>
          <w:color w:val="000000"/>
          <w:sz w:val="27"/>
          <w:szCs w:val="27"/>
        </w:rPr>
        <w:br/>
      </w:r>
      <w:r w:rsidRPr="00543DD4">
        <w:rPr>
          <w:rFonts w:ascii="Times New Roman" w:eastAsia="Times New Roman" w:hAnsi="Times New Roman" w:cs="Times New Roman"/>
          <w:color w:val="000000"/>
          <w:sz w:val="27"/>
          <w:szCs w:val="27"/>
        </w:rPr>
        <w:br/>
        <w:t>Politics is the only reason for this consideration. Is it possible for the decision makers to put public welfare above politics in our present climate?  Does any politician see the damage that this could do to Long Island or are they only thinking of their political party? Do they even care anymore?</w:t>
      </w:r>
      <w:r w:rsidRPr="00543DD4">
        <w:rPr>
          <w:rFonts w:ascii="Times New Roman" w:eastAsia="Times New Roman" w:hAnsi="Times New Roman" w:cs="Times New Roman"/>
          <w:color w:val="000000"/>
          <w:sz w:val="27"/>
          <w:szCs w:val="27"/>
        </w:rPr>
        <w:br/>
      </w:r>
      <w:r w:rsidRPr="00543DD4">
        <w:rPr>
          <w:rFonts w:ascii="Times New Roman" w:eastAsia="Times New Roman" w:hAnsi="Times New Roman" w:cs="Times New Roman"/>
          <w:color w:val="000000"/>
          <w:sz w:val="27"/>
          <w:szCs w:val="27"/>
        </w:rPr>
        <w:br/>
        <w:t>Can we please do the right thing for Suffolk County and Long Island and forget politics?</w:t>
      </w:r>
      <w:r w:rsidRPr="00543DD4">
        <w:rPr>
          <w:rFonts w:ascii="Times New Roman" w:eastAsia="Times New Roman" w:hAnsi="Times New Roman" w:cs="Times New Roman"/>
          <w:color w:val="000000"/>
          <w:sz w:val="27"/>
          <w:szCs w:val="27"/>
        </w:rPr>
        <w:br/>
      </w:r>
      <w:r w:rsidRPr="00543DD4">
        <w:rPr>
          <w:rFonts w:ascii="Times New Roman" w:eastAsia="Times New Roman" w:hAnsi="Times New Roman" w:cs="Times New Roman"/>
          <w:color w:val="000000"/>
          <w:sz w:val="27"/>
          <w:szCs w:val="27"/>
        </w:rPr>
        <w:br/>
        <w:t>Cynthia Paterno</w:t>
      </w:r>
    </w:p>
    <w:p w14:paraId="3A9362E6" w14:textId="77777777" w:rsidR="000753C4" w:rsidRDefault="000753C4"/>
    <w:sectPr w:rsidR="0007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4"/>
    <w:rsid w:val="000753C4"/>
    <w:rsid w:val="00255769"/>
    <w:rsid w:val="0054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2E0F"/>
  <w15:chartTrackingRefBased/>
  <w15:docId w15:val="{31F021D0-A748-4C4B-B5A9-42B079C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3972">
      <w:bodyDiv w:val="1"/>
      <w:marLeft w:val="0"/>
      <w:marRight w:val="0"/>
      <w:marTop w:val="0"/>
      <w:marBottom w:val="0"/>
      <w:divBdr>
        <w:top w:val="none" w:sz="0" w:space="0" w:color="auto"/>
        <w:left w:val="none" w:sz="0" w:space="0" w:color="auto"/>
        <w:bottom w:val="none" w:sz="0" w:space="0" w:color="auto"/>
        <w:right w:val="none" w:sz="0" w:space="0" w:color="auto"/>
      </w:divBdr>
      <w:divsChild>
        <w:div w:id="113718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Paterno</dc:creator>
  <cp:keywords/>
  <dc:description/>
  <cp:lastModifiedBy>Cynthia Paterno</cp:lastModifiedBy>
  <cp:revision>2</cp:revision>
  <dcterms:created xsi:type="dcterms:W3CDTF">2021-11-21T22:15:00Z</dcterms:created>
  <dcterms:modified xsi:type="dcterms:W3CDTF">2021-11-21T22:15:00Z</dcterms:modified>
</cp:coreProperties>
</file>