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71F3" w14:textId="4052CABB" w:rsidR="008468E0" w:rsidRPr="004D59D5" w:rsidRDefault="006C7D1F" w:rsidP="00C75FFC">
      <w:pPr>
        <w:spacing w:line="300" w:lineRule="auto"/>
        <w:rPr>
          <w:sz w:val="24"/>
          <w:szCs w:val="24"/>
        </w:rPr>
      </w:pPr>
      <w:r w:rsidRPr="004D59D5">
        <w:rPr>
          <w:sz w:val="24"/>
          <w:szCs w:val="24"/>
        </w:rPr>
        <w:t>To NYSIRC</w:t>
      </w:r>
    </w:p>
    <w:p w14:paraId="78A9FC69" w14:textId="36263619" w:rsidR="006C7D1F" w:rsidRPr="004D59D5" w:rsidRDefault="006C7D1F" w:rsidP="00C75FFC">
      <w:pPr>
        <w:spacing w:line="300" w:lineRule="auto"/>
        <w:rPr>
          <w:sz w:val="24"/>
          <w:szCs w:val="24"/>
        </w:rPr>
      </w:pPr>
      <w:r w:rsidRPr="004D59D5">
        <w:rPr>
          <w:sz w:val="24"/>
          <w:szCs w:val="24"/>
        </w:rPr>
        <w:t>Dear Commission Members:</w:t>
      </w:r>
    </w:p>
    <w:p w14:paraId="72F63A71" w14:textId="6B2CE753" w:rsidR="006C7D1F" w:rsidRPr="004D59D5" w:rsidRDefault="006C7D1F" w:rsidP="00C75FFC">
      <w:pPr>
        <w:spacing w:line="300" w:lineRule="auto"/>
        <w:rPr>
          <w:sz w:val="24"/>
          <w:szCs w:val="24"/>
        </w:rPr>
      </w:pPr>
    </w:p>
    <w:p w14:paraId="34B3591C" w14:textId="1252B79F" w:rsidR="006C7D1F" w:rsidRPr="004D59D5" w:rsidRDefault="006C7D1F" w:rsidP="00C75FFC">
      <w:pPr>
        <w:spacing w:line="300" w:lineRule="auto"/>
        <w:rPr>
          <w:sz w:val="24"/>
          <w:szCs w:val="24"/>
        </w:rPr>
      </w:pPr>
      <w:r w:rsidRPr="004D59D5">
        <w:rPr>
          <w:sz w:val="24"/>
          <w:szCs w:val="24"/>
        </w:rPr>
        <w:t xml:space="preserve">We are writing to you on behalf of the League of Women Voters of Tompkins </w:t>
      </w:r>
      <w:r w:rsidR="004D59D5" w:rsidRPr="004D59D5">
        <w:rPr>
          <w:sz w:val="24"/>
          <w:szCs w:val="24"/>
        </w:rPr>
        <w:t>County and</w:t>
      </w:r>
      <w:r w:rsidRPr="004D59D5">
        <w:rPr>
          <w:sz w:val="24"/>
          <w:szCs w:val="24"/>
        </w:rPr>
        <w:t xml:space="preserve"> following up on the two live testimonials League Member Connie Stirling-</w:t>
      </w:r>
      <w:proofErr w:type="spellStart"/>
      <w:r w:rsidRPr="004D59D5">
        <w:rPr>
          <w:sz w:val="24"/>
          <w:szCs w:val="24"/>
        </w:rPr>
        <w:t>Engman</w:t>
      </w:r>
      <w:proofErr w:type="spellEnd"/>
      <w:r w:rsidRPr="004D59D5">
        <w:rPr>
          <w:sz w:val="24"/>
          <w:szCs w:val="24"/>
        </w:rPr>
        <w:t xml:space="preserve"> presented on our behalf in September and October. When </w:t>
      </w:r>
      <w:r w:rsidR="004D59D5">
        <w:rPr>
          <w:sz w:val="24"/>
          <w:szCs w:val="24"/>
        </w:rPr>
        <w:t>Stirling-</w:t>
      </w:r>
      <w:proofErr w:type="spellStart"/>
      <w:r w:rsidR="004D59D5">
        <w:rPr>
          <w:sz w:val="24"/>
          <w:szCs w:val="24"/>
        </w:rPr>
        <w:t>Engman</w:t>
      </w:r>
      <w:proofErr w:type="spellEnd"/>
      <w:r w:rsidRPr="004D59D5">
        <w:rPr>
          <w:sz w:val="24"/>
          <w:szCs w:val="24"/>
        </w:rPr>
        <w:t xml:space="preserve"> finished her testimony on October 25 one of your members asked what comments </w:t>
      </w:r>
      <w:r w:rsidR="008163A7" w:rsidRPr="004D59D5">
        <w:rPr>
          <w:sz w:val="24"/>
          <w:szCs w:val="24"/>
        </w:rPr>
        <w:t>she had to make</w:t>
      </w:r>
      <w:r w:rsidRPr="004D59D5">
        <w:rPr>
          <w:sz w:val="24"/>
          <w:szCs w:val="24"/>
        </w:rPr>
        <w:t xml:space="preserve"> on the </w:t>
      </w:r>
      <w:r w:rsidR="008163A7" w:rsidRPr="004D59D5">
        <w:rPr>
          <w:sz w:val="24"/>
          <w:szCs w:val="24"/>
        </w:rPr>
        <w:t xml:space="preserve">Letters and Names </w:t>
      </w:r>
      <w:r w:rsidRPr="004D59D5">
        <w:rPr>
          <w:sz w:val="24"/>
          <w:szCs w:val="24"/>
        </w:rPr>
        <w:t xml:space="preserve">Assembly </w:t>
      </w:r>
      <w:r w:rsidR="008163A7" w:rsidRPr="004D59D5">
        <w:rPr>
          <w:sz w:val="24"/>
          <w:szCs w:val="24"/>
        </w:rPr>
        <w:t>Maps you have presented to us. As she was speaking on behalf of a group of people</w:t>
      </w:r>
      <w:r w:rsidR="004D59D5">
        <w:rPr>
          <w:sz w:val="24"/>
          <w:szCs w:val="24"/>
        </w:rPr>
        <w:t>,</w:t>
      </w:r>
      <w:r w:rsidR="008163A7" w:rsidRPr="004D59D5">
        <w:rPr>
          <w:sz w:val="24"/>
          <w:szCs w:val="24"/>
        </w:rPr>
        <w:t xml:space="preserve"> she was unable to respond to you at that </w:t>
      </w:r>
      <w:proofErr w:type="gramStart"/>
      <w:r w:rsidR="008163A7" w:rsidRPr="004D59D5">
        <w:rPr>
          <w:sz w:val="24"/>
          <w:szCs w:val="24"/>
        </w:rPr>
        <w:t>time, but</w:t>
      </w:r>
      <w:proofErr w:type="gramEnd"/>
      <w:r w:rsidR="008163A7" w:rsidRPr="004D59D5">
        <w:rPr>
          <w:sz w:val="24"/>
          <w:szCs w:val="24"/>
        </w:rPr>
        <w:t xml:space="preserve"> promised </w:t>
      </w:r>
      <w:r w:rsidR="00896E1B" w:rsidRPr="004D59D5">
        <w:rPr>
          <w:sz w:val="24"/>
          <w:szCs w:val="24"/>
        </w:rPr>
        <w:t xml:space="preserve">to </w:t>
      </w:r>
      <w:r w:rsidR="008163A7" w:rsidRPr="004D59D5">
        <w:rPr>
          <w:sz w:val="24"/>
          <w:szCs w:val="24"/>
        </w:rPr>
        <w:t>get back to you.</w:t>
      </w:r>
    </w:p>
    <w:p w14:paraId="7BE42693" w14:textId="7AA8C2B8" w:rsidR="00896E1B" w:rsidRPr="004D59D5" w:rsidRDefault="00896E1B" w:rsidP="00C75FFC">
      <w:pPr>
        <w:spacing w:line="300" w:lineRule="auto"/>
        <w:rPr>
          <w:sz w:val="24"/>
          <w:szCs w:val="24"/>
        </w:rPr>
      </w:pPr>
    </w:p>
    <w:p w14:paraId="37430DA5" w14:textId="1E3FD901" w:rsidR="00896E1B" w:rsidRPr="004D59D5" w:rsidRDefault="00896E1B" w:rsidP="00C75FFC">
      <w:pPr>
        <w:spacing w:line="300" w:lineRule="auto"/>
        <w:rPr>
          <w:sz w:val="24"/>
          <w:szCs w:val="24"/>
        </w:rPr>
      </w:pPr>
      <w:r w:rsidRPr="004D59D5">
        <w:rPr>
          <w:sz w:val="24"/>
          <w:szCs w:val="24"/>
        </w:rPr>
        <w:t>The primary reason for not including comment</w:t>
      </w:r>
      <w:r w:rsidR="004D59D5">
        <w:rPr>
          <w:sz w:val="24"/>
          <w:szCs w:val="24"/>
        </w:rPr>
        <w:t>s</w:t>
      </w:r>
      <w:r w:rsidRPr="004D59D5">
        <w:rPr>
          <w:sz w:val="24"/>
          <w:szCs w:val="24"/>
        </w:rPr>
        <w:t xml:space="preserve"> on the Assembly </w:t>
      </w:r>
      <w:r w:rsidR="00F64041" w:rsidRPr="004D59D5">
        <w:rPr>
          <w:sz w:val="24"/>
          <w:szCs w:val="24"/>
        </w:rPr>
        <w:t xml:space="preserve">Maps was lack of time, and the fact that the same comments made </w:t>
      </w:r>
      <w:r w:rsidR="00C168B6" w:rsidRPr="004D59D5">
        <w:rPr>
          <w:sz w:val="24"/>
          <w:szCs w:val="24"/>
        </w:rPr>
        <w:t xml:space="preserve">regarding </w:t>
      </w:r>
      <w:r w:rsidR="00F64041" w:rsidRPr="004D59D5">
        <w:rPr>
          <w:sz w:val="24"/>
          <w:szCs w:val="24"/>
        </w:rPr>
        <w:t xml:space="preserve">the Congressional Maps and the Senate Maps </w:t>
      </w:r>
      <w:r w:rsidR="005C1AC9">
        <w:rPr>
          <w:sz w:val="24"/>
          <w:szCs w:val="24"/>
        </w:rPr>
        <w:t>also</w:t>
      </w:r>
      <w:r w:rsidR="00F64041" w:rsidRPr="004D59D5">
        <w:rPr>
          <w:sz w:val="24"/>
          <w:szCs w:val="24"/>
        </w:rPr>
        <w:t xml:space="preserve"> apply to the Assembly Maps.</w:t>
      </w:r>
    </w:p>
    <w:p w14:paraId="2421F598" w14:textId="45D781FD" w:rsidR="00C168B6" w:rsidRPr="004D59D5" w:rsidRDefault="00C168B6" w:rsidP="00C75FFC">
      <w:pPr>
        <w:spacing w:line="300" w:lineRule="auto"/>
        <w:rPr>
          <w:sz w:val="24"/>
          <w:szCs w:val="24"/>
        </w:rPr>
      </w:pPr>
    </w:p>
    <w:p w14:paraId="63A7164C" w14:textId="3F3D9CA0" w:rsidR="00C168B6" w:rsidRPr="004D59D5" w:rsidRDefault="00C168B6" w:rsidP="00C168B6">
      <w:pPr>
        <w:rPr>
          <w:sz w:val="24"/>
          <w:szCs w:val="24"/>
        </w:rPr>
      </w:pPr>
      <w:r w:rsidRPr="004D59D5">
        <w:rPr>
          <w:sz w:val="24"/>
          <w:szCs w:val="24"/>
        </w:rPr>
        <w:t xml:space="preserve">We now wish to restate some of our key concerns about the maps and make specific comments about the lines drawn for the </w:t>
      </w:r>
      <w:r w:rsidR="005C1AC9">
        <w:rPr>
          <w:sz w:val="24"/>
          <w:szCs w:val="24"/>
        </w:rPr>
        <w:t>A</w:t>
      </w:r>
      <w:r w:rsidRPr="004D59D5">
        <w:rPr>
          <w:sz w:val="24"/>
          <w:szCs w:val="24"/>
        </w:rPr>
        <w:t>ssembly district</w:t>
      </w:r>
      <w:r w:rsidR="006D7BFA" w:rsidRPr="004D59D5">
        <w:rPr>
          <w:sz w:val="24"/>
          <w:szCs w:val="24"/>
        </w:rPr>
        <w:t xml:space="preserve"> maps</w:t>
      </w:r>
      <w:r w:rsidRPr="004D59D5">
        <w:rPr>
          <w:sz w:val="24"/>
          <w:szCs w:val="24"/>
        </w:rPr>
        <w:t xml:space="preserve">. In writing the following comments we have not looked at the voting patterns </w:t>
      </w:r>
      <w:r w:rsidR="00F855FB" w:rsidRPr="004D59D5">
        <w:rPr>
          <w:sz w:val="24"/>
          <w:szCs w:val="24"/>
        </w:rPr>
        <w:t xml:space="preserve">included </w:t>
      </w:r>
      <w:r w:rsidRPr="004D59D5">
        <w:rPr>
          <w:sz w:val="24"/>
          <w:szCs w:val="24"/>
        </w:rPr>
        <w:t xml:space="preserve">in the different </w:t>
      </w:r>
      <w:r w:rsidR="00F855FB" w:rsidRPr="004D59D5">
        <w:rPr>
          <w:sz w:val="24"/>
          <w:szCs w:val="24"/>
        </w:rPr>
        <w:t>maps</w:t>
      </w:r>
      <w:r w:rsidRPr="004D59D5">
        <w:rPr>
          <w:sz w:val="24"/>
          <w:szCs w:val="24"/>
        </w:rPr>
        <w:t xml:space="preserve"> and the way Democrats and Republicans are divided up. We are not looking for </w:t>
      </w:r>
      <w:r w:rsidR="00F855FB" w:rsidRPr="004D59D5">
        <w:rPr>
          <w:sz w:val="24"/>
          <w:szCs w:val="24"/>
        </w:rPr>
        <w:t xml:space="preserve">a district </w:t>
      </w:r>
      <w:r w:rsidRPr="004D59D5">
        <w:rPr>
          <w:sz w:val="24"/>
          <w:szCs w:val="24"/>
        </w:rPr>
        <w:t xml:space="preserve">that will vote one way or another. We are looking for </w:t>
      </w:r>
      <w:r w:rsidR="00F855FB" w:rsidRPr="004D59D5">
        <w:rPr>
          <w:sz w:val="24"/>
          <w:szCs w:val="24"/>
        </w:rPr>
        <w:t>a</w:t>
      </w:r>
      <w:r w:rsidRPr="004D59D5">
        <w:rPr>
          <w:sz w:val="24"/>
          <w:szCs w:val="24"/>
        </w:rPr>
        <w:t xml:space="preserve"> district that makes sense culturally, economically, and geographically.</w:t>
      </w:r>
    </w:p>
    <w:p w14:paraId="01233A13" w14:textId="3F778E7E" w:rsidR="00F64041" w:rsidRPr="004D59D5" w:rsidRDefault="00F64041" w:rsidP="00C75FFC">
      <w:pPr>
        <w:spacing w:line="300" w:lineRule="auto"/>
        <w:rPr>
          <w:sz w:val="24"/>
          <w:szCs w:val="24"/>
        </w:rPr>
      </w:pPr>
    </w:p>
    <w:p w14:paraId="689F8735" w14:textId="4B53D304" w:rsidR="00C168B6" w:rsidRPr="004D59D5" w:rsidRDefault="00C168B6" w:rsidP="00C168B6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4D59D5">
        <w:rPr>
          <w:sz w:val="24"/>
          <w:szCs w:val="24"/>
        </w:rPr>
        <w:t>W</w:t>
      </w:r>
      <w:r w:rsidR="00F64041" w:rsidRPr="004D59D5">
        <w:rPr>
          <w:sz w:val="24"/>
          <w:szCs w:val="24"/>
        </w:rPr>
        <w:t>hy have you presented us</w:t>
      </w:r>
      <w:r w:rsidRPr="004D59D5">
        <w:rPr>
          <w:sz w:val="24"/>
          <w:szCs w:val="24"/>
        </w:rPr>
        <w:t xml:space="preserve"> with</w:t>
      </w:r>
      <w:r w:rsidR="00F64041" w:rsidRPr="004D59D5">
        <w:rPr>
          <w:sz w:val="24"/>
          <w:szCs w:val="24"/>
        </w:rPr>
        <w:t xml:space="preserve"> two sets of maps for each district without any rationale except that the commission members from the two major political parties could not agree</w:t>
      </w:r>
      <w:r w:rsidRPr="004D59D5">
        <w:rPr>
          <w:sz w:val="24"/>
          <w:szCs w:val="24"/>
        </w:rPr>
        <w:t>?</w:t>
      </w:r>
      <w:r w:rsidR="00F64041" w:rsidRPr="004D59D5">
        <w:rPr>
          <w:sz w:val="24"/>
          <w:szCs w:val="24"/>
        </w:rPr>
        <w:t xml:space="preserve"> </w:t>
      </w:r>
    </w:p>
    <w:p w14:paraId="047CD46C" w14:textId="77777777" w:rsidR="00C168B6" w:rsidRPr="004D59D5" w:rsidRDefault="00C168B6" w:rsidP="00C75FFC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4D59D5">
        <w:rPr>
          <w:sz w:val="24"/>
          <w:szCs w:val="24"/>
        </w:rPr>
        <w:t>W</w:t>
      </w:r>
      <w:r w:rsidR="00F64041" w:rsidRPr="004D59D5">
        <w:rPr>
          <w:sz w:val="24"/>
          <w:szCs w:val="24"/>
        </w:rPr>
        <w:t>hy have you not followed clearly established guidelines for compactness and maintenance of municipal boundaries</w:t>
      </w:r>
      <w:r w:rsidRPr="004D59D5">
        <w:rPr>
          <w:sz w:val="24"/>
          <w:szCs w:val="24"/>
        </w:rPr>
        <w:t>?</w:t>
      </w:r>
    </w:p>
    <w:p w14:paraId="24E3F1B9" w14:textId="3F0598EB" w:rsidR="00C168B6" w:rsidRPr="004D59D5" w:rsidRDefault="00F64041" w:rsidP="00C75FFC">
      <w:pPr>
        <w:pStyle w:val="ListParagraph"/>
        <w:numPr>
          <w:ilvl w:val="0"/>
          <w:numId w:val="1"/>
        </w:numPr>
        <w:spacing w:line="300" w:lineRule="auto"/>
        <w:rPr>
          <w:b/>
          <w:bCs/>
          <w:sz w:val="24"/>
          <w:szCs w:val="24"/>
        </w:rPr>
      </w:pPr>
      <w:r w:rsidRPr="004D59D5">
        <w:rPr>
          <w:sz w:val="24"/>
          <w:szCs w:val="24"/>
        </w:rPr>
        <w:t xml:space="preserve">When we look at the </w:t>
      </w:r>
      <w:r w:rsidRPr="004D59D5">
        <w:rPr>
          <w:b/>
          <w:sz w:val="24"/>
          <w:szCs w:val="24"/>
        </w:rPr>
        <w:t>Assembly Names Map</w:t>
      </w:r>
      <w:r w:rsidRPr="004D59D5">
        <w:rPr>
          <w:sz w:val="24"/>
          <w:szCs w:val="24"/>
        </w:rPr>
        <w:t xml:space="preserve"> for </w:t>
      </w:r>
      <w:proofErr w:type="spellStart"/>
      <w:r w:rsidRPr="004D59D5">
        <w:rPr>
          <w:sz w:val="24"/>
          <w:szCs w:val="24"/>
        </w:rPr>
        <w:t>IthacaBroome</w:t>
      </w:r>
      <w:proofErr w:type="spellEnd"/>
      <w:r w:rsidR="00F855FB" w:rsidRPr="004D59D5">
        <w:rPr>
          <w:sz w:val="24"/>
          <w:szCs w:val="24"/>
        </w:rPr>
        <w:t>,</w:t>
      </w:r>
      <w:r w:rsidR="00123FCA" w:rsidRPr="004D59D5">
        <w:rPr>
          <w:sz w:val="24"/>
          <w:szCs w:val="24"/>
        </w:rPr>
        <w:t xml:space="preserve"> we find that Tompkins County is not maintained as a single unit</w:t>
      </w:r>
      <w:r w:rsidR="00C168B6" w:rsidRPr="004D59D5">
        <w:rPr>
          <w:sz w:val="24"/>
          <w:szCs w:val="24"/>
        </w:rPr>
        <w:t>.</w:t>
      </w:r>
      <w:r w:rsidR="00123FCA" w:rsidRPr="004D59D5">
        <w:rPr>
          <w:sz w:val="24"/>
          <w:szCs w:val="24"/>
        </w:rPr>
        <w:t xml:space="preserve"> Trumansburg, </w:t>
      </w:r>
      <w:proofErr w:type="gramStart"/>
      <w:r w:rsidR="00123FCA" w:rsidRPr="004D59D5">
        <w:rPr>
          <w:sz w:val="24"/>
          <w:szCs w:val="24"/>
        </w:rPr>
        <w:t>Jacksonville</w:t>
      </w:r>
      <w:proofErr w:type="gramEnd"/>
      <w:r w:rsidR="00123FCA" w:rsidRPr="004D59D5">
        <w:rPr>
          <w:sz w:val="24"/>
          <w:szCs w:val="24"/>
        </w:rPr>
        <w:t xml:space="preserve"> and Newfield</w:t>
      </w:r>
      <w:r w:rsidR="00AF77BC" w:rsidRPr="004D59D5">
        <w:rPr>
          <w:sz w:val="24"/>
          <w:szCs w:val="24"/>
        </w:rPr>
        <w:t>, at least one quarter of the County,</w:t>
      </w:r>
      <w:r w:rsidR="00123FCA" w:rsidRPr="004D59D5">
        <w:rPr>
          <w:sz w:val="24"/>
          <w:szCs w:val="24"/>
        </w:rPr>
        <w:t xml:space="preserve"> </w:t>
      </w:r>
      <w:r w:rsidR="00C168B6" w:rsidRPr="004D59D5">
        <w:rPr>
          <w:sz w:val="24"/>
          <w:szCs w:val="24"/>
        </w:rPr>
        <w:t>are</w:t>
      </w:r>
      <w:r w:rsidR="00123FCA" w:rsidRPr="004D59D5">
        <w:rPr>
          <w:sz w:val="24"/>
          <w:szCs w:val="24"/>
        </w:rPr>
        <w:t xml:space="preserve"> cut off and included in </w:t>
      </w:r>
      <w:proofErr w:type="spellStart"/>
      <w:r w:rsidR="008000DA" w:rsidRPr="004D59D5">
        <w:rPr>
          <w:b/>
          <w:bCs/>
          <w:sz w:val="24"/>
          <w:szCs w:val="24"/>
        </w:rPr>
        <w:t>Sncaschl</w:t>
      </w:r>
      <w:r w:rsidR="00AF77BC" w:rsidRPr="004D59D5">
        <w:rPr>
          <w:b/>
          <w:bCs/>
          <w:sz w:val="24"/>
          <w:szCs w:val="24"/>
        </w:rPr>
        <w:t>r</w:t>
      </w:r>
      <w:proofErr w:type="spellEnd"/>
      <w:r w:rsidR="00AF77BC" w:rsidRPr="004D59D5">
        <w:rPr>
          <w:b/>
          <w:bCs/>
          <w:sz w:val="24"/>
          <w:szCs w:val="24"/>
        </w:rPr>
        <w:t xml:space="preserve"> </w:t>
      </w:r>
      <w:r w:rsidR="005F17B0" w:rsidRPr="004D59D5">
        <w:rPr>
          <w:b/>
          <w:bCs/>
          <w:sz w:val="24"/>
          <w:szCs w:val="24"/>
        </w:rPr>
        <w:t>Names Map</w:t>
      </w:r>
      <w:r w:rsidR="00DE00B4" w:rsidRPr="004D59D5">
        <w:rPr>
          <w:b/>
          <w:bCs/>
          <w:sz w:val="24"/>
          <w:szCs w:val="24"/>
        </w:rPr>
        <w:t>.</w:t>
      </w:r>
    </w:p>
    <w:p w14:paraId="74311FE6" w14:textId="6399A22E" w:rsidR="00354049" w:rsidRPr="004D59D5" w:rsidRDefault="00DE00B4" w:rsidP="00C75FFC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proofErr w:type="spellStart"/>
      <w:r w:rsidRPr="004D59D5">
        <w:rPr>
          <w:sz w:val="24"/>
          <w:szCs w:val="24"/>
        </w:rPr>
        <w:t>IthacaBroome</w:t>
      </w:r>
      <w:proofErr w:type="spellEnd"/>
      <w:r w:rsidRPr="004D59D5">
        <w:rPr>
          <w:sz w:val="24"/>
          <w:szCs w:val="24"/>
        </w:rPr>
        <w:t xml:space="preserve"> </w:t>
      </w:r>
      <w:r w:rsidR="00C168B6" w:rsidRPr="004D59D5">
        <w:rPr>
          <w:sz w:val="24"/>
          <w:szCs w:val="24"/>
        </w:rPr>
        <w:t xml:space="preserve">containing </w:t>
      </w:r>
      <w:r w:rsidR="006E339E">
        <w:rPr>
          <w:sz w:val="24"/>
          <w:szCs w:val="24"/>
        </w:rPr>
        <w:t xml:space="preserve">part </w:t>
      </w:r>
      <w:r w:rsidR="00C168B6" w:rsidRPr="004D59D5">
        <w:rPr>
          <w:sz w:val="24"/>
          <w:szCs w:val="24"/>
        </w:rPr>
        <w:t>of Tompkins County</w:t>
      </w:r>
      <w:r w:rsidR="00123FCA" w:rsidRPr="004D59D5">
        <w:rPr>
          <w:sz w:val="24"/>
          <w:szCs w:val="24"/>
        </w:rPr>
        <w:t xml:space="preserve"> stretches into Broome County, another University Community, but does not include Binghamton University</w:t>
      </w:r>
      <w:proofErr w:type="gramStart"/>
      <w:r w:rsidR="00123FCA" w:rsidRPr="004D59D5">
        <w:rPr>
          <w:sz w:val="24"/>
          <w:szCs w:val="24"/>
        </w:rPr>
        <w:t xml:space="preserve">.  </w:t>
      </w:r>
      <w:proofErr w:type="gramEnd"/>
      <w:r w:rsidR="005D7E88" w:rsidRPr="004D59D5">
        <w:rPr>
          <w:sz w:val="24"/>
          <w:szCs w:val="24"/>
        </w:rPr>
        <w:t>Why extend into Broome County if the University is not included?</w:t>
      </w:r>
    </w:p>
    <w:p w14:paraId="2DFA19C6" w14:textId="17EF9DB9" w:rsidR="00354049" w:rsidRPr="004D59D5" w:rsidRDefault="007D6764" w:rsidP="00C75FFC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4D59D5">
        <w:rPr>
          <w:sz w:val="24"/>
          <w:szCs w:val="24"/>
        </w:rPr>
        <w:t xml:space="preserve">Tompkins Cortland Community College </w:t>
      </w:r>
      <w:r w:rsidR="00C20F81" w:rsidRPr="004D59D5">
        <w:rPr>
          <w:sz w:val="24"/>
          <w:szCs w:val="24"/>
        </w:rPr>
        <w:t xml:space="preserve">(TC3) remains in </w:t>
      </w:r>
      <w:proofErr w:type="spellStart"/>
      <w:r w:rsidR="00C20F81" w:rsidRPr="004D59D5">
        <w:rPr>
          <w:sz w:val="24"/>
          <w:szCs w:val="24"/>
        </w:rPr>
        <w:t>IthacaBroome</w:t>
      </w:r>
      <w:proofErr w:type="spellEnd"/>
      <w:r w:rsidR="00044726" w:rsidRPr="004D59D5">
        <w:rPr>
          <w:sz w:val="24"/>
          <w:szCs w:val="24"/>
        </w:rPr>
        <w:t xml:space="preserve"> map </w:t>
      </w:r>
      <w:r w:rsidR="00AE5FF6" w:rsidRPr="004D59D5">
        <w:rPr>
          <w:sz w:val="24"/>
          <w:szCs w:val="24"/>
        </w:rPr>
        <w:t xml:space="preserve">which makes sense for </w:t>
      </w:r>
      <w:r w:rsidR="00044726" w:rsidRPr="004D59D5">
        <w:rPr>
          <w:sz w:val="24"/>
          <w:szCs w:val="24"/>
        </w:rPr>
        <w:t>Tompkins County</w:t>
      </w:r>
      <w:r w:rsidR="00E845B1" w:rsidRPr="004D59D5">
        <w:rPr>
          <w:sz w:val="24"/>
          <w:szCs w:val="24"/>
        </w:rPr>
        <w:t xml:space="preserve">. </w:t>
      </w:r>
      <w:r w:rsidR="00D3343A" w:rsidRPr="004D59D5">
        <w:rPr>
          <w:sz w:val="24"/>
          <w:szCs w:val="24"/>
        </w:rPr>
        <w:t>However, a</w:t>
      </w:r>
      <w:r w:rsidR="00E845B1" w:rsidRPr="004D59D5">
        <w:rPr>
          <w:sz w:val="24"/>
          <w:szCs w:val="24"/>
        </w:rPr>
        <w:t>lthough</w:t>
      </w:r>
      <w:r w:rsidR="0030218F" w:rsidRPr="004D59D5">
        <w:rPr>
          <w:sz w:val="24"/>
          <w:szCs w:val="24"/>
        </w:rPr>
        <w:t xml:space="preserve"> </w:t>
      </w:r>
      <w:r w:rsidR="00123FCA" w:rsidRPr="004D59D5">
        <w:rPr>
          <w:sz w:val="24"/>
          <w:szCs w:val="24"/>
        </w:rPr>
        <w:t xml:space="preserve">Cortland County </w:t>
      </w:r>
      <w:r w:rsidR="0030218F" w:rsidRPr="004D59D5">
        <w:rPr>
          <w:sz w:val="24"/>
          <w:szCs w:val="24"/>
        </w:rPr>
        <w:t xml:space="preserve">is made whole in </w:t>
      </w:r>
      <w:proofErr w:type="spellStart"/>
      <w:r w:rsidR="0030218F" w:rsidRPr="004D59D5">
        <w:rPr>
          <w:sz w:val="24"/>
          <w:szCs w:val="24"/>
        </w:rPr>
        <w:t>Ondgacrtland</w:t>
      </w:r>
      <w:proofErr w:type="spellEnd"/>
      <w:r w:rsidR="0030218F" w:rsidRPr="004D59D5">
        <w:rPr>
          <w:sz w:val="24"/>
          <w:szCs w:val="24"/>
        </w:rPr>
        <w:t xml:space="preserve"> </w:t>
      </w:r>
      <w:r w:rsidR="00E845B1" w:rsidRPr="004D59D5">
        <w:rPr>
          <w:sz w:val="24"/>
          <w:szCs w:val="24"/>
        </w:rPr>
        <w:t>Names map</w:t>
      </w:r>
      <w:r w:rsidR="00F231B8" w:rsidRPr="004D59D5">
        <w:rPr>
          <w:sz w:val="24"/>
          <w:szCs w:val="24"/>
        </w:rPr>
        <w:t>,</w:t>
      </w:r>
      <w:r w:rsidR="00E85C71" w:rsidRPr="004D59D5">
        <w:rPr>
          <w:sz w:val="24"/>
          <w:szCs w:val="24"/>
        </w:rPr>
        <w:t xml:space="preserve"> TC</w:t>
      </w:r>
      <w:r w:rsidR="00A32A49" w:rsidRPr="004D59D5">
        <w:rPr>
          <w:sz w:val="24"/>
          <w:szCs w:val="24"/>
        </w:rPr>
        <w:t xml:space="preserve">3 is separated from </w:t>
      </w:r>
      <w:r w:rsidR="00F231B8" w:rsidRPr="004D59D5">
        <w:rPr>
          <w:sz w:val="24"/>
          <w:szCs w:val="24"/>
        </w:rPr>
        <w:t xml:space="preserve">the City of </w:t>
      </w:r>
      <w:r w:rsidR="00A32A49" w:rsidRPr="004D59D5">
        <w:rPr>
          <w:sz w:val="24"/>
          <w:szCs w:val="24"/>
        </w:rPr>
        <w:t>Cortland</w:t>
      </w:r>
      <w:proofErr w:type="gramStart"/>
      <w:r w:rsidR="00A32A49" w:rsidRPr="004D59D5">
        <w:rPr>
          <w:sz w:val="24"/>
          <w:szCs w:val="24"/>
        </w:rPr>
        <w:t xml:space="preserve">.  </w:t>
      </w:r>
      <w:proofErr w:type="gramEnd"/>
    </w:p>
    <w:p w14:paraId="74B74548" w14:textId="5E8281F8" w:rsidR="00354049" w:rsidRPr="004D59D5" w:rsidRDefault="0030218F" w:rsidP="00C75FFC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4D59D5">
        <w:rPr>
          <w:sz w:val="24"/>
          <w:szCs w:val="24"/>
        </w:rPr>
        <w:lastRenderedPageBreak/>
        <w:t xml:space="preserve">When we turn to the </w:t>
      </w:r>
      <w:r w:rsidRPr="004D59D5">
        <w:rPr>
          <w:b/>
          <w:sz w:val="24"/>
          <w:szCs w:val="24"/>
        </w:rPr>
        <w:t>Letters Map</w:t>
      </w:r>
      <w:r w:rsidRPr="004D59D5">
        <w:rPr>
          <w:sz w:val="24"/>
          <w:szCs w:val="24"/>
        </w:rPr>
        <w:t xml:space="preserve"> for District DW</w:t>
      </w:r>
      <w:r w:rsidR="00354049" w:rsidRPr="004D59D5">
        <w:rPr>
          <w:sz w:val="24"/>
          <w:szCs w:val="24"/>
        </w:rPr>
        <w:t>,</w:t>
      </w:r>
      <w:r w:rsidRPr="004D59D5">
        <w:rPr>
          <w:sz w:val="24"/>
          <w:szCs w:val="24"/>
        </w:rPr>
        <w:t xml:space="preserve"> Tompkins County remains whole. However</w:t>
      </w:r>
      <w:r w:rsidR="00A32A49" w:rsidRPr="004D59D5">
        <w:rPr>
          <w:sz w:val="24"/>
          <w:szCs w:val="24"/>
        </w:rPr>
        <w:t>,</w:t>
      </w:r>
      <w:r w:rsidRPr="004D59D5">
        <w:rPr>
          <w:sz w:val="24"/>
          <w:szCs w:val="24"/>
        </w:rPr>
        <w:t xml:space="preserve"> the district line goes north up Cayuga Lake only as far as Aurora</w:t>
      </w:r>
      <w:r w:rsidR="00354049" w:rsidRPr="004D59D5">
        <w:rPr>
          <w:sz w:val="24"/>
          <w:szCs w:val="24"/>
        </w:rPr>
        <w:t>,</w:t>
      </w:r>
      <w:r w:rsidRPr="004D59D5">
        <w:rPr>
          <w:sz w:val="24"/>
          <w:szCs w:val="24"/>
        </w:rPr>
        <w:t xml:space="preserve"> which is neatly cut in half</w:t>
      </w:r>
      <w:r w:rsidR="00354049" w:rsidRPr="004D59D5">
        <w:rPr>
          <w:sz w:val="24"/>
          <w:szCs w:val="24"/>
        </w:rPr>
        <w:t>,</w:t>
      </w:r>
      <w:r w:rsidRPr="004D59D5">
        <w:rPr>
          <w:sz w:val="24"/>
          <w:szCs w:val="24"/>
        </w:rPr>
        <w:t xml:space="preserve"> although Wells College </w:t>
      </w:r>
      <w:r w:rsidR="00354049" w:rsidRPr="004D59D5">
        <w:rPr>
          <w:sz w:val="24"/>
          <w:szCs w:val="24"/>
        </w:rPr>
        <w:t xml:space="preserve">does </w:t>
      </w:r>
      <w:r w:rsidRPr="004D59D5">
        <w:rPr>
          <w:sz w:val="24"/>
          <w:szCs w:val="24"/>
        </w:rPr>
        <w:t>remain in DW district</w:t>
      </w:r>
      <w:proofErr w:type="gramStart"/>
      <w:r w:rsidRPr="004D59D5">
        <w:rPr>
          <w:sz w:val="24"/>
          <w:szCs w:val="24"/>
        </w:rPr>
        <w:t>.</w:t>
      </w:r>
      <w:r w:rsidR="00D073E7" w:rsidRPr="004D59D5">
        <w:rPr>
          <w:sz w:val="24"/>
          <w:szCs w:val="24"/>
        </w:rPr>
        <w:t xml:space="preserve">  </w:t>
      </w:r>
      <w:proofErr w:type="gramEnd"/>
    </w:p>
    <w:p w14:paraId="3F38ECC2" w14:textId="4FC0F709" w:rsidR="00354049" w:rsidRPr="004D59D5" w:rsidRDefault="00D073E7" w:rsidP="00C75FFC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4D59D5">
        <w:rPr>
          <w:sz w:val="24"/>
          <w:szCs w:val="24"/>
        </w:rPr>
        <w:t xml:space="preserve">What is the rationale for including </w:t>
      </w:r>
      <w:proofErr w:type="spellStart"/>
      <w:r w:rsidRPr="004D59D5">
        <w:rPr>
          <w:sz w:val="24"/>
          <w:szCs w:val="24"/>
        </w:rPr>
        <w:t>Otisco</w:t>
      </w:r>
      <w:proofErr w:type="spellEnd"/>
      <w:r w:rsidRPr="004D59D5">
        <w:rPr>
          <w:sz w:val="24"/>
          <w:szCs w:val="24"/>
        </w:rPr>
        <w:t xml:space="preserve"> and Skaneateles Lakes </w:t>
      </w:r>
      <w:r w:rsidR="00354049" w:rsidRPr="004D59D5">
        <w:rPr>
          <w:sz w:val="24"/>
          <w:szCs w:val="24"/>
        </w:rPr>
        <w:t>in</w:t>
      </w:r>
      <w:r w:rsidRPr="004D59D5">
        <w:rPr>
          <w:sz w:val="24"/>
          <w:szCs w:val="24"/>
        </w:rPr>
        <w:t xml:space="preserve"> this district but excluding </w:t>
      </w:r>
      <w:proofErr w:type="spellStart"/>
      <w:r w:rsidRPr="004D59D5">
        <w:rPr>
          <w:sz w:val="24"/>
          <w:szCs w:val="24"/>
        </w:rPr>
        <w:t>Owasco</w:t>
      </w:r>
      <w:proofErr w:type="spellEnd"/>
      <w:r w:rsidRPr="004D59D5">
        <w:rPr>
          <w:sz w:val="24"/>
          <w:szCs w:val="24"/>
        </w:rPr>
        <w:t xml:space="preserve"> Lake and the northern part of Cayuga Lake</w:t>
      </w:r>
      <w:r w:rsidR="00354049" w:rsidRPr="004D59D5">
        <w:rPr>
          <w:sz w:val="24"/>
          <w:szCs w:val="24"/>
        </w:rPr>
        <w:t>?</w:t>
      </w:r>
      <w:r w:rsidRPr="004D59D5">
        <w:rPr>
          <w:sz w:val="24"/>
          <w:szCs w:val="24"/>
        </w:rPr>
        <w:t xml:space="preserve"> Your rationale may be </w:t>
      </w:r>
      <w:proofErr w:type="gramStart"/>
      <w:r w:rsidRPr="004D59D5">
        <w:rPr>
          <w:sz w:val="24"/>
          <w:szCs w:val="24"/>
        </w:rPr>
        <w:t>good</w:t>
      </w:r>
      <w:proofErr w:type="gramEnd"/>
      <w:r w:rsidRPr="004D59D5">
        <w:rPr>
          <w:sz w:val="24"/>
          <w:szCs w:val="24"/>
        </w:rPr>
        <w:t xml:space="preserve"> but we do not know what it is.</w:t>
      </w:r>
    </w:p>
    <w:p w14:paraId="632E5ABB" w14:textId="38D1FC58" w:rsidR="00F64041" w:rsidRPr="004D59D5" w:rsidRDefault="00D073E7" w:rsidP="00C75FFC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4D59D5">
        <w:rPr>
          <w:sz w:val="24"/>
          <w:szCs w:val="24"/>
        </w:rPr>
        <w:t>On the face of it and from the point of view of Tompkins County</w:t>
      </w:r>
      <w:r w:rsidR="008A6952" w:rsidRPr="004D59D5">
        <w:rPr>
          <w:sz w:val="24"/>
          <w:szCs w:val="24"/>
        </w:rPr>
        <w:t xml:space="preserve"> only</w:t>
      </w:r>
      <w:r w:rsidRPr="004D59D5">
        <w:rPr>
          <w:sz w:val="24"/>
          <w:szCs w:val="24"/>
        </w:rPr>
        <w:t>, the letters map makes mo</w:t>
      </w:r>
      <w:r w:rsidR="00354049" w:rsidRPr="004D59D5">
        <w:rPr>
          <w:sz w:val="24"/>
          <w:szCs w:val="24"/>
        </w:rPr>
        <w:t>re</w:t>
      </w:r>
      <w:r w:rsidRPr="004D59D5">
        <w:rPr>
          <w:sz w:val="24"/>
          <w:szCs w:val="24"/>
        </w:rPr>
        <w:t xml:space="preserve"> sense. However why is Aurora cut in half</w:t>
      </w:r>
      <w:proofErr w:type="gramStart"/>
      <w:r w:rsidRPr="004D59D5">
        <w:rPr>
          <w:sz w:val="24"/>
          <w:szCs w:val="24"/>
        </w:rPr>
        <w:t xml:space="preserve">?  </w:t>
      </w:r>
      <w:proofErr w:type="gramEnd"/>
      <w:r w:rsidRPr="004D59D5">
        <w:rPr>
          <w:sz w:val="24"/>
          <w:szCs w:val="24"/>
        </w:rPr>
        <w:t>There is something wrong here which makes one query everything else.</w:t>
      </w:r>
    </w:p>
    <w:p w14:paraId="28C8B539" w14:textId="0C79ACD8" w:rsidR="00354049" w:rsidRPr="004D59D5" w:rsidRDefault="00354049" w:rsidP="00C75FFC">
      <w:pPr>
        <w:spacing w:line="300" w:lineRule="auto"/>
        <w:rPr>
          <w:sz w:val="24"/>
          <w:szCs w:val="24"/>
        </w:rPr>
      </w:pPr>
    </w:p>
    <w:p w14:paraId="3037B1A6" w14:textId="6ACAA145" w:rsidR="00321F89" w:rsidRPr="004D59D5" w:rsidRDefault="00525001" w:rsidP="00C75FFC">
      <w:pPr>
        <w:spacing w:line="300" w:lineRule="auto"/>
        <w:rPr>
          <w:sz w:val="24"/>
          <w:szCs w:val="24"/>
        </w:rPr>
      </w:pPr>
      <w:r w:rsidRPr="004D59D5">
        <w:rPr>
          <w:sz w:val="24"/>
          <w:szCs w:val="24"/>
        </w:rPr>
        <w:t xml:space="preserve">We appreciate that drawing district lines is an extremely difficult job, but as Commission Members you are not expected to do this job on your own. </w:t>
      </w:r>
      <w:r w:rsidR="003D4D02" w:rsidRPr="004D59D5">
        <w:rPr>
          <w:sz w:val="24"/>
          <w:szCs w:val="24"/>
        </w:rPr>
        <w:t>You</w:t>
      </w:r>
      <w:r w:rsidRPr="004D59D5">
        <w:rPr>
          <w:sz w:val="24"/>
          <w:szCs w:val="24"/>
        </w:rPr>
        <w:t xml:space="preserve"> have people who are experts in data analysis and others expert at mapping to work with you.</w:t>
      </w:r>
      <w:r w:rsidR="005C4C5A" w:rsidRPr="004D59D5">
        <w:rPr>
          <w:sz w:val="24"/>
          <w:szCs w:val="24"/>
        </w:rPr>
        <w:t xml:space="preserve"> </w:t>
      </w:r>
      <w:r w:rsidR="00354049" w:rsidRPr="004D59D5">
        <w:rPr>
          <w:sz w:val="24"/>
          <w:szCs w:val="24"/>
        </w:rPr>
        <w:t>In addition to</w:t>
      </w:r>
      <w:r w:rsidR="008A6952" w:rsidRPr="004D59D5">
        <w:rPr>
          <w:sz w:val="24"/>
          <w:szCs w:val="24"/>
        </w:rPr>
        <w:t xml:space="preserve"> drawing maps</w:t>
      </w:r>
      <w:r w:rsidR="00354049" w:rsidRPr="004D59D5">
        <w:rPr>
          <w:sz w:val="24"/>
          <w:szCs w:val="24"/>
        </w:rPr>
        <w:t>,</w:t>
      </w:r>
      <w:r w:rsidR="008A6952" w:rsidRPr="004D59D5">
        <w:rPr>
          <w:sz w:val="24"/>
          <w:szCs w:val="24"/>
        </w:rPr>
        <w:t xml:space="preserve"> th</w:t>
      </w:r>
      <w:r w:rsidR="005C4C5A" w:rsidRPr="004D59D5">
        <w:rPr>
          <w:sz w:val="24"/>
          <w:szCs w:val="24"/>
        </w:rPr>
        <w:t>e</w:t>
      </w:r>
      <w:r w:rsidR="008A6952" w:rsidRPr="004D59D5">
        <w:rPr>
          <w:sz w:val="24"/>
          <w:szCs w:val="24"/>
        </w:rPr>
        <w:t xml:space="preserve">se experts should be able to provide their reasons for the proposed lines instead of </w:t>
      </w:r>
      <w:r w:rsidR="005C4C5A" w:rsidRPr="004D59D5">
        <w:rPr>
          <w:sz w:val="24"/>
          <w:szCs w:val="24"/>
        </w:rPr>
        <w:t xml:space="preserve">just </w:t>
      </w:r>
      <w:r w:rsidR="008A6952" w:rsidRPr="004D59D5">
        <w:rPr>
          <w:sz w:val="24"/>
          <w:szCs w:val="24"/>
        </w:rPr>
        <w:t xml:space="preserve">asking communities to submit their own maps. </w:t>
      </w:r>
    </w:p>
    <w:p w14:paraId="16F86894" w14:textId="77777777" w:rsidR="00321F89" w:rsidRPr="004D59D5" w:rsidRDefault="00321F89" w:rsidP="00C75FFC">
      <w:pPr>
        <w:spacing w:line="300" w:lineRule="auto"/>
        <w:rPr>
          <w:sz w:val="24"/>
          <w:szCs w:val="24"/>
        </w:rPr>
      </w:pPr>
    </w:p>
    <w:p w14:paraId="3D1AB03E" w14:textId="5DFB1C19" w:rsidR="008A6952" w:rsidRPr="004D59D5" w:rsidRDefault="007A1093" w:rsidP="00C75FFC">
      <w:pPr>
        <w:spacing w:line="300" w:lineRule="auto"/>
        <w:rPr>
          <w:sz w:val="24"/>
          <w:szCs w:val="24"/>
        </w:rPr>
      </w:pPr>
      <w:r w:rsidRPr="004D59D5">
        <w:rPr>
          <w:sz w:val="24"/>
          <w:szCs w:val="24"/>
        </w:rPr>
        <w:t>If we were to draw a map,</w:t>
      </w:r>
      <w:r w:rsidR="004F6CDF" w:rsidRPr="004D59D5">
        <w:rPr>
          <w:sz w:val="24"/>
          <w:szCs w:val="24"/>
        </w:rPr>
        <w:t xml:space="preserve"> f</w:t>
      </w:r>
      <w:r w:rsidR="00717A53" w:rsidRPr="004D59D5">
        <w:rPr>
          <w:sz w:val="24"/>
          <w:szCs w:val="24"/>
        </w:rPr>
        <w:t>rom a geographical point of view</w:t>
      </w:r>
      <w:r w:rsidR="004F6CDF" w:rsidRPr="004D59D5">
        <w:rPr>
          <w:sz w:val="24"/>
          <w:szCs w:val="24"/>
        </w:rPr>
        <w:t xml:space="preserve"> only</w:t>
      </w:r>
      <w:r w:rsidR="00717A53" w:rsidRPr="004D59D5">
        <w:rPr>
          <w:sz w:val="24"/>
          <w:szCs w:val="24"/>
        </w:rPr>
        <w:t>, it makes more sen</w:t>
      </w:r>
      <w:r w:rsidR="00361496" w:rsidRPr="004D59D5">
        <w:rPr>
          <w:sz w:val="24"/>
          <w:szCs w:val="24"/>
        </w:rPr>
        <w:t>se</w:t>
      </w:r>
      <w:r w:rsidR="00717A53" w:rsidRPr="004D59D5">
        <w:rPr>
          <w:sz w:val="24"/>
          <w:szCs w:val="24"/>
        </w:rPr>
        <w:t xml:space="preserve"> to </w:t>
      </w:r>
      <w:r w:rsidR="00361496" w:rsidRPr="004D59D5">
        <w:rPr>
          <w:sz w:val="24"/>
          <w:szCs w:val="24"/>
        </w:rPr>
        <w:t xml:space="preserve">start with the DW Letters Map but to </w:t>
      </w:r>
      <w:r w:rsidR="00F4017B" w:rsidRPr="004D59D5">
        <w:rPr>
          <w:sz w:val="24"/>
          <w:szCs w:val="24"/>
        </w:rPr>
        <w:t xml:space="preserve">draw the lines </w:t>
      </w:r>
      <w:r w:rsidR="00296638" w:rsidRPr="004D59D5">
        <w:rPr>
          <w:sz w:val="24"/>
          <w:szCs w:val="24"/>
        </w:rPr>
        <w:t xml:space="preserve">of the proposed district </w:t>
      </w:r>
      <w:r w:rsidR="004F6CDF" w:rsidRPr="004D59D5">
        <w:rPr>
          <w:sz w:val="24"/>
          <w:szCs w:val="24"/>
        </w:rPr>
        <w:t xml:space="preserve">north </w:t>
      </w:r>
      <w:r w:rsidR="00296638" w:rsidRPr="004D59D5">
        <w:rPr>
          <w:sz w:val="24"/>
          <w:szCs w:val="24"/>
        </w:rPr>
        <w:t xml:space="preserve">to </w:t>
      </w:r>
      <w:r w:rsidR="006620FC" w:rsidRPr="004D59D5">
        <w:rPr>
          <w:sz w:val="24"/>
          <w:szCs w:val="24"/>
        </w:rPr>
        <w:t>includ</w:t>
      </w:r>
      <w:r w:rsidR="00296638" w:rsidRPr="004D59D5">
        <w:rPr>
          <w:sz w:val="24"/>
          <w:szCs w:val="24"/>
        </w:rPr>
        <w:t>e</w:t>
      </w:r>
      <w:r w:rsidR="006620FC" w:rsidRPr="004D59D5">
        <w:rPr>
          <w:sz w:val="24"/>
          <w:szCs w:val="24"/>
        </w:rPr>
        <w:t xml:space="preserve"> the whole of Cayuga Lake</w:t>
      </w:r>
      <w:r w:rsidR="00673FC8">
        <w:rPr>
          <w:sz w:val="24"/>
          <w:szCs w:val="24"/>
        </w:rPr>
        <w:t xml:space="preserve"> </w:t>
      </w:r>
      <w:r w:rsidR="006620FC" w:rsidRPr="004D59D5">
        <w:rPr>
          <w:sz w:val="24"/>
          <w:szCs w:val="24"/>
        </w:rPr>
        <w:t xml:space="preserve">and then </w:t>
      </w:r>
      <w:r w:rsidR="00296638" w:rsidRPr="004D59D5">
        <w:rPr>
          <w:sz w:val="24"/>
          <w:szCs w:val="24"/>
        </w:rPr>
        <w:t>e</w:t>
      </w:r>
      <w:r w:rsidR="006620FC" w:rsidRPr="004D59D5">
        <w:rPr>
          <w:sz w:val="24"/>
          <w:szCs w:val="24"/>
        </w:rPr>
        <w:t>astwards</w:t>
      </w:r>
      <w:r w:rsidR="00A37DF4" w:rsidRPr="004D59D5">
        <w:rPr>
          <w:sz w:val="24"/>
          <w:szCs w:val="24"/>
        </w:rPr>
        <w:t xml:space="preserve"> </w:t>
      </w:r>
      <w:r w:rsidR="00296638" w:rsidRPr="004D59D5">
        <w:rPr>
          <w:sz w:val="24"/>
          <w:szCs w:val="24"/>
        </w:rPr>
        <w:t>n</w:t>
      </w:r>
      <w:r w:rsidR="00A37DF4" w:rsidRPr="004D59D5">
        <w:rPr>
          <w:sz w:val="24"/>
          <w:szCs w:val="24"/>
        </w:rPr>
        <w:t>orth of Auburn</w:t>
      </w:r>
      <w:r w:rsidR="00F4017B" w:rsidRPr="004D59D5">
        <w:rPr>
          <w:sz w:val="24"/>
          <w:szCs w:val="24"/>
        </w:rPr>
        <w:t xml:space="preserve"> </w:t>
      </w:r>
      <w:r w:rsidR="00B541FC" w:rsidRPr="004D59D5">
        <w:rPr>
          <w:sz w:val="24"/>
          <w:szCs w:val="24"/>
        </w:rPr>
        <w:t>to Skaneateles</w:t>
      </w:r>
      <w:r w:rsidR="00A37DF4" w:rsidRPr="004D59D5">
        <w:rPr>
          <w:sz w:val="24"/>
          <w:szCs w:val="24"/>
        </w:rPr>
        <w:t xml:space="preserve"> and </w:t>
      </w:r>
      <w:r w:rsidR="006D7BFA" w:rsidRPr="004D59D5">
        <w:rPr>
          <w:sz w:val="24"/>
          <w:szCs w:val="24"/>
        </w:rPr>
        <w:t xml:space="preserve">from there </w:t>
      </w:r>
      <w:r w:rsidR="00A37DF4" w:rsidRPr="004D59D5">
        <w:rPr>
          <w:sz w:val="24"/>
          <w:szCs w:val="24"/>
        </w:rPr>
        <w:t>south on the west side of Skaneateles Lake.</w:t>
      </w:r>
      <w:r w:rsidR="0028003D" w:rsidRPr="004D59D5">
        <w:rPr>
          <w:sz w:val="24"/>
          <w:szCs w:val="24"/>
        </w:rPr>
        <w:t xml:space="preserve"> But this only looks at the geography, </w:t>
      </w:r>
      <w:r w:rsidR="00F779E1" w:rsidRPr="004D59D5">
        <w:rPr>
          <w:sz w:val="24"/>
          <w:szCs w:val="24"/>
        </w:rPr>
        <w:t>keeping municipalities such as Aurora whole</w:t>
      </w:r>
      <w:r w:rsidR="00236D9D" w:rsidRPr="004D59D5">
        <w:rPr>
          <w:sz w:val="24"/>
          <w:szCs w:val="24"/>
        </w:rPr>
        <w:t>, and does not look at population figures</w:t>
      </w:r>
      <w:r w:rsidR="003C6E7A" w:rsidRPr="004D59D5">
        <w:rPr>
          <w:sz w:val="24"/>
          <w:szCs w:val="24"/>
        </w:rPr>
        <w:t xml:space="preserve"> or any other data points</w:t>
      </w:r>
      <w:r w:rsidR="00236D9D" w:rsidRPr="004D59D5">
        <w:rPr>
          <w:sz w:val="24"/>
          <w:szCs w:val="24"/>
        </w:rPr>
        <w:t>.</w:t>
      </w:r>
      <w:r w:rsidR="00F779E1" w:rsidRPr="004D59D5">
        <w:rPr>
          <w:sz w:val="24"/>
          <w:szCs w:val="24"/>
        </w:rPr>
        <w:t xml:space="preserve"> </w:t>
      </w:r>
    </w:p>
    <w:p w14:paraId="041127D9" w14:textId="77777777" w:rsidR="008163A7" w:rsidRPr="004D59D5" w:rsidRDefault="008163A7">
      <w:pPr>
        <w:rPr>
          <w:sz w:val="24"/>
          <w:szCs w:val="24"/>
        </w:rPr>
      </w:pPr>
    </w:p>
    <w:p w14:paraId="4349706D" w14:textId="54D8A482" w:rsidR="00082600" w:rsidRPr="004D59D5" w:rsidRDefault="00F96E2F" w:rsidP="00BE6177">
      <w:pPr>
        <w:rPr>
          <w:sz w:val="24"/>
          <w:szCs w:val="24"/>
        </w:rPr>
      </w:pPr>
      <w:r w:rsidRPr="004D59D5">
        <w:rPr>
          <w:sz w:val="24"/>
          <w:szCs w:val="24"/>
        </w:rPr>
        <w:t xml:space="preserve">As you </w:t>
      </w:r>
      <w:r w:rsidR="009D6B24" w:rsidRPr="004D59D5">
        <w:rPr>
          <w:sz w:val="24"/>
          <w:szCs w:val="24"/>
        </w:rPr>
        <w:t>draw the lines for the final maps you will be presenting to the Legislature, we very much hope</w:t>
      </w:r>
      <w:r w:rsidR="00C4646C">
        <w:rPr>
          <w:sz w:val="24"/>
          <w:szCs w:val="24"/>
        </w:rPr>
        <w:t xml:space="preserve"> that you will pay close attention to all the testimony you have received</w:t>
      </w:r>
      <w:r w:rsidR="008208D9">
        <w:rPr>
          <w:sz w:val="24"/>
          <w:szCs w:val="24"/>
        </w:rPr>
        <w:t xml:space="preserve"> since you presented you first maps. We also</w:t>
      </w:r>
      <w:r w:rsidR="00404FB5">
        <w:rPr>
          <w:sz w:val="24"/>
          <w:szCs w:val="24"/>
        </w:rPr>
        <w:t xml:space="preserve"> urge </w:t>
      </w:r>
      <w:r w:rsidR="009D6B24" w:rsidRPr="004D59D5">
        <w:rPr>
          <w:sz w:val="24"/>
          <w:szCs w:val="24"/>
        </w:rPr>
        <w:t>you</w:t>
      </w:r>
      <w:r w:rsidR="00404FB5">
        <w:rPr>
          <w:sz w:val="24"/>
          <w:szCs w:val="24"/>
        </w:rPr>
        <w:t xml:space="preserve"> strongly to</w:t>
      </w:r>
      <w:r w:rsidR="009D6B24" w:rsidRPr="004D59D5">
        <w:rPr>
          <w:sz w:val="24"/>
          <w:szCs w:val="24"/>
        </w:rPr>
        <w:t xml:space="preserve"> </w:t>
      </w:r>
      <w:r w:rsidR="00CA3718" w:rsidRPr="004D59D5">
        <w:rPr>
          <w:sz w:val="24"/>
          <w:szCs w:val="24"/>
        </w:rPr>
        <w:t xml:space="preserve">take advantage of the quantitative methods </w:t>
      </w:r>
      <w:r w:rsidR="00662DDF" w:rsidRPr="004D59D5">
        <w:rPr>
          <w:sz w:val="24"/>
          <w:szCs w:val="24"/>
        </w:rPr>
        <w:t xml:space="preserve">that are </w:t>
      </w:r>
      <w:r w:rsidR="00A45721" w:rsidRPr="004D59D5">
        <w:rPr>
          <w:sz w:val="24"/>
          <w:szCs w:val="24"/>
        </w:rPr>
        <w:t xml:space="preserve">now </w:t>
      </w:r>
      <w:r w:rsidR="00662DDF" w:rsidRPr="004D59D5">
        <w:rPr>
          <w:sz w:val="24"/>
          <w:szCs w:val="24"/>
        </w:rPr>
        <w:t>available</w:t>
      </w:r>
      <w:r w:rsidR="00B1065C" w:rsidRPr="004D59D5">
        <w:rPr>
          <w:sz w:val="24"/>
          <w:szCs w:val="24"/>
        </w:rPr>
        <w:t xml:space="preserve"> to identify </w:t>
      </w:r>
      <w:r w:rsidR="0025764B" w:rsidRPr="004D59D5">
        <w:rPr>
          <w:sz w:val="24"/>
          <w:szCs w:val="24"/>
        </w:rPr>
        <w:t>any</w:t>
      </w:r>
      <w:r w:rsidR="00B1065C" w:rsidRPr="004D59D5">
        <w:rPr>
          <w:sz w:val="24"/>
          <w:szCs w:val="24"/>
        </w:rPr>
        <w:t xml:space="preserve"> gerrymandered </w:t>
      </w:r>
      <w:r w:rsidR="00BE6177" w:rsidRPr="004D59D5">
        <w:rPr>
          <w:sz w:val="24"/>
          <w:szCs w:val="24"/>
        </w:rPr>
        <w:t xml:space="preserve">Congressional, Senate or Assembly </w:t>
      </w:r>
      <w:r w:rsidR="00B1065C" w:rsidRPr="004D59D5">
        <w:rPr>
          <w:sz w:val="24"/>
          <w:szCs w:val="24"/>
        </w:rPr>
        <w:t>districts.</w:t>
      </w:r>
      <w:r w:rsidR="0095017D" w:rsidRPr="004D59D5">
        <w:rPr>
          <w:sz w:val="24"/>
          <w:szCs w:val="24"/>
        </w:rPr>
        <w:t xml:space="preserve"> </w:t>
      </w:r>
    </w:p>
    <w:p w14:paraId="45A90E83" w14:textId="77777777" w:rsidR="004D59D5" w:rsidRDefault="004D59D5" w:rsidP="00BE6177"/>
    <w:p w14:paraId="5F5974DB" w14:textId="05E4E787" w:rsidR="00077A25" w:rsidRDefault="00077A25" w:rsidP="00BE6177">
      <w:r w:rsidRPr="004D59D5">
        <w:rPr>
          <w:sz w:val="24"/>
          <w:szCs w:val="24"/>
        </w:rPr>
        <w:t>We understand that you must take many different factors into account when drawing the lines and want to thank you for the very difficult task you have undertaken.</w:t>
      </w:r>
    </w:p>
    <w:p w14:paraId="3A2CE6EB" w14:textId="77777777" w:rsidR="004D59D5" w:rsidRDefault="004D59D5" w:rsidP="00BE6177"/>
    <w:p w14:paraId="20F4CFFF" w14:textId="71633E9F" w:rsidR="00404FB5" w:rsidRDefault="005444B7" w:rsidP="00BE6177">
      <w:r>
        <w:t>Sincerely,</w:t>
      </w:r>
    </w:p>
    <w:p w14:paraId="7C56ED52" w14:textId="371794C0" w:rsidR="005444B7" w:rsidRDefault="005444B7" w:rsidP="00BE6177">
      <w:r>
        <w:t>Members of Redistricting Committee of LWV Tompkins County.</w:t>
      </w:r>
    </w:p>
    <w:sectPr w:rsidR="00544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D64D6"/>
    <w:multiLevelType w:val="hybridMultilevel"/>
    <w:tmpl w:val="54AC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1F"/>
    <w:rsid w:val="0000092B"/>
    <w:rsid w:val="00044726"/>
    <w:rsid w:val="00077A25"/>
    <w:rsid w:val="00082600"/>
    <w:rsid w:val="000F460C"/>
    <w:rsid w:val="00123FCA"/>
    <w:rsid w:val="00147675"/>
    <w:rsid w:val="00162B7B"/>
    <w:rsid w:val="001C3117"/>
    <w:rsid w:val="00236D9D"/>
    <w:rsid w:val="0025764B"/>
    <w:rsid w:val="0026071F"/>
    <w:rsid w:val="0028003D"/>
    <w:rsid w:val="00296638"/>
    <w:rsid w:val="0030218F"/>
    <w:rsid w:val="00321F89"/>
    <w:rsid w:val="00326B82"/>
    <w:rsid w:val="00354049"/>
    <w:rsid w:val="00361496"/>
    <w:rsid w:val="003C6E7A"/>
    <w:rsid w:val="003D4D02"/>
    <w:rsid w:val="003F5B3F"/>
    <w:rsid w:val="00404FB5"/>
    <w:rsid w:val="004D59D5"/>
    <w:rsid w:val="004F6CDF"/>
    <w:rsid w:val="005112D0"/>
    <w:rsid w:val="00514715"/>
    <w:rsid w:val="00525001"/>
    <w:rsid w:val="005444B7"/>
    <w:rsid w:val="005C1AC9"/>
    <w:rsid w:val="005C4C5A"/>
    <w:rsid w:val="005D7E88"/>
    <w:rsid w:val="005F17B0"/>
    <w:rsid w:val="006620FC"/>
    <w:rsid w:val="00662DDF"/>
    <w:rsid w:val="00673FC8"/>
    <w:rsid w:val="006C7D1F"/>
    <w:rsid w:val="006D7BFA"/>
    <w:rsid w:val="006E339E"/>
    <w:rsid w:val="006E47A2"/>
    <w:rsid w:val="00717A53"/>
    <w:rsid w:val="007573E4"/>
    <w:rsid w:val="007A1093"/>
    <w:rsid w:val="007D6764"/>
    <w:rsid w:val="007F0AD0"/>
    <w:rsid w:val="008000DA"/>
    <w:rsid w:val="008163A7"/>
    <w:rsid w:val="008208D9"/>
    <w:rsid w:val="00896E1B"/>
    <w:rsid w:val="008A6952"/>
    <w:rsid w:val="009011BE"/>
    <w:rsid w:val="0095017D"/>
    <w:rsid w:val="00991647"/>
    <w:rsid w:val="009D6B24"/>
    <w:rsid w:val="009E0907"/>
    <w:rsid w:val="00A32A49"/>
    <w:rsid w:val="00A37DF4"/>
    <w:rsid w:val="00A45721"/>
    <w:rsid w:val="00AE5FF6"/>
    <w:rsid w:val="00AF77BC"/>
    <w:rsid w:val="00B0319D"/>
    <w:rsid w:val="00B1065C"/>
    <w:rsid w:val="00B541FC"/>
    <w:rsid w:val="00B77329"/>
    <w:rsid w:val="00BA7849"/>
    <w:rsid w:val="00BE379A"/>
    <w:rsid w:val="00BE6177"/>
    <w:rsid w:val="00C168B6"/>
    <w:rsid w:val="00C20F81"/>
    <w:rsid w:val="00C4646C"/>
    <w:rsid w:val="00C75FFC"/>
    <w:rsid w:val="00CA3718"/>
    <w:rsid w:val="00D073E7"/>
    <w:rsid w:val="00D3343A"/>
    <w:rsid w:val="00D565AB"/>
    <w:rsid w:val="00D87E16"/>
    <w:rsid w:val="00DE00B4"/>
    <w:rsid w:val="00E845B1"/>
    <w:rsid w:val="00E85C71"/>
    <w:rsid w:val="00E974A7"/>
    <w:rsid w:val="00ED1DEA"/>
    <w:rsid w:val="00F231B8"/>
    <w:rsid w:val="00F24AD5"/>
    <w:rsid w:val="00F34CEC"/>
    <w:rsid w:val="00F4017B"/>
    <w:rsid w:val="00F64041"/>
    <w:rsid w:val="00F779E1"/>
    <w:rsid w:val="00F855FB"/>
    <w:rsid w:val="00F96E2F"/>
    <w:rsid w:val="00F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A7D8"/>
  <w15:chartTrackingRefBased/>
  <w15:docId w15:val="{61215875-FB1B-4AF0-994F-68D99B92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grubb</dc:creator>
  <cp:keywords/>
  <dc:description/>
  <cp:lastModifiedBy>sally grubb</cp:lastModifiedBy>
  <cp:revision>2</cp:revision>
  <dcterms:created xsi:type="dcterms:W3CDTF">2021-11-16T19:58:00Z</dcterms:created>
  <dcterms:modified xsi:type="dcterms:W3CDTF">2021-11-16T19:58:00Z</dcterms:modified>
</cp:coreProperties>
</file>