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2569" w14:textId="61C43F09" w:rsidR="000E39C8" w:rsidRPr="00500474" w:rsidRDefault="00500474" w:rsidP="00500474">
      <w:pPr>
        <w:jc w:val="center"/>
        <w:rPr>
          <w:b/>
          <w:bCs/>
          <w:sz w:val="28"/>
          <w:szCs w:val="28"/>
        </w:rPr>
      </w:pPr>
      <w:r w:rsidRPr="00500474">
        <w:rPr>
          <w:b/>
          <w:bCs/>
          <w:sz w:val="28"/>
          <w:szCs w:val="28"/>
        </w:rPr>
        <w:t>CHRISTINE M. FIX</w:t>
      </w:r>
    </w:p>
    <w:p w14:paraId="40B327CB" w14:textId="49706537" w:rsidR="00500474" w:rsidRPr="00F957F4" w:rsidRDefault="00500474" w:rsidP="00500474">
      <w:pPr>
        <w:jc w:val="center"/>
      </w:pPr>
      <w:r>
        <w:t>329 Wheaton Rd., Syracuse, NY 13203</w:t>
      </w:r>
    </w:p>
    <w:p w14:paraId="3B2984EB" w14:textId="6CB7BE78" w:rsidR="00E76A96" w:rsidRPr="00F957F4" w:rsidRDefault="00E76A96"/>
    <w:p w14:paraId="6012EDF0" w14:textId="6449AB8F" w:rsidR="00C64455" w:rsidRDefault="00C64455"/>
    <w:p w14:paraId="1C055684" w14:textId="2B48B175" w:rsidR="00C64455" w:rsidRPr="00F957F4" w:rsidRDefault="0017275D" w:rsidP="00C64455">
      <w:pPr>
        <w:jc w:val="both"/>
      </w:pPr>
      <w:r w:rsidRPr="00F957F4">
        <w:t xml:space="preserve">January </w:t>
      </w:r>
      <w:r w:rsidR="00873C01">
        <w:t>20</w:t>
      </w:r>
      <w:r w:rsidRPr="00F957F4">
        <w:t>, 2023</w:t>
      </w:r>
    </w:p>
    <w:p w14:paraId="365B995C" w14:textId="77777777" w:rsidR="006C3505" w:rsidRDefault="006C3505" w:rsidP="00D55104">
      <w:pPr>
        <w:jc w:val="both"/>
      </w:pPr>
    </w:p>
    <w:p w14:paraId="4BDFA964" w14:textId="200D394A" w:rsidR="00D55104" w:rsidRPr="00F957F4" w:rsidRDefault="00D55104" w:rsidP="00D55104">
      <w:pPr>
        <w:jc w:val="both"/>
      </w:pPr>
      <w:r w:rsidRPr="00F957F4">
        <w:t>Independent Redistricting Commission</w:t>
      </w:r>
    </w:p>
    <w:p w14:paraId="5E722FED" w14:textId="77777777" w:rsidR="00D55104" w:rsidRPr="00F957F4" w:rsidRDefault="00D55104" w:rsidP="00D55104">
      <w:pPr>
        <w:jc w:val="both"/>
      </w:pPr>
      <w:r w:rsidRPr="00F957F4">
        <w:t>250 Broadway, 22nd Floor</w:t>
      </w:r>
    </w:p>
    <w:p w14:paraId="5D2AF04C" w14:textId="5DA585B1" w:rsidR="00E76A96" w:rsidRPr="00F957F4" w:rsidRDefault="00D55104" w:rsidP="00D55104">
      <w:pPr>
        <w:jc w:val="both"/>
      </w:pPr>
      <w:r w:rsidRPr="00F957F4">
        <w:t>New York, NY 10007</w:t>
      </w:r>
    </w:p>
    <w:p w14:paraId="465BFD06" w14:textId="77777777" w:rsidR="00D55104" w:rsidRPr="00F957F4" w:rsidRDefault="00D55104" w:rsidP="00C64455">
      <w:pPr>
        <w:jc w:val="both"/>
      </w:pPr>
    </w:p>
    <w:p w14:paraId="5EE68AD8" w14:textId="1C341E91" w:rsidR="00521A55" w:rsidRPr="00F957F4" w:rsidRDefault="00101431" w:rsidP="00C64455">
      <w:pPr>
        <w:jc w:val="both"/>
      </w:pPr>
      <w:r w:rsidRPr="00F957F4">
        <w:t>Dear</w:t>
      </w:r>
      <w:r w:rsidR="00521A55" w:rsidRPr="00F957F4">
        <w:t xml:space="preserve"> </w:t>
      </w:r>
      <w:r w:rsidR="006C3505">
        <w:t xml:space="preserve">Commissioners, </w:t>
      </w:r>
      <w:r w:rsidR="008B1EFB" w:rsidRPr="00F957F4">
        <w:t xml:space="preserve"> </w:t>
      </w:r>
    </w:p>
    <w:p w14:paraId="5C675F90" w14:textId="77777777" w:rsidR="008B1EFB" w:rsidRPr="00F957F4" w:rsidRDefault="0017275D" w:rsidP="00C64455">
      <w:pPr>
        <w:jc w:val="both"/>
      </w:pPr>
      <w:r w:rsidRPr="00F957F4">
        <w:t xml:space="preserve"> </w:t>
      </w:r>
    </w:p>
    <w:p w14:paraId="0B60AA66" w14:textId="46D6B57D" w:rsidR="00547921" w:rsidRPr="00F957F4" w:rsidRDefault="0029326D" w:rsidP="00C64455">
      <w:pPr>
        <w:jc w:val="both"/>
      </w:pPr>
      <w:r>
        <w:t xml:space="preserve">I </w:t>
      </w:r>
      <w:r w:rsidR="008B1EFB" w:rsidRPr="00F957F4">
        <w:t>am very troubled by the first draft of the Independent Redistricting Commission’s</w:t>
      </w:r>
      <w:r w:rsidR="003954C2" w:rsidRPr="00F957F4">
        <w:t xml:space="preserve"> (IRC’s)</w:t>
      </w:r>
      <w:r w:rsidR="008B1EFB" w:rsidRPr="00F957F4">
        <w:t xml:space="preserve"> proposed plan to re</w:t>
      </w:r>
      <w:r w:rsidR="00547921" w:rsidRPr="00F957F4">
        <w:t>configure Assembly District boundaries in the City of Syracuse</w:t>
      </w:r>
      <w:r w:rsidR="003E4C4F">
        <w:t>.</w:t>
      </w:r>
    </w:p>
    <w:p w14:paraId="1B1BE9DD" w14:textId="18E77869" w:rsidR="00547921" w:rsidRPr="00F957F4" w:rsidRDefault="00547921" w:rsidP="00C64455">
      <w:pPr>
        <w:jc w:val="both"/>
      </w:pPr>
    </w:p>
    <w:p w14:paraId="45DC79BC" w14:textId="45562285" w:rsidR="008B5F13" w:rsidRPr="00F957F4" w:rsidRDefault="00547921" w:rsidP="00C64455">
      <w:pPr>
        <w:jc w:val="both"/>
      </w:pPr>
      <w:r w:rsidRPr="00F957F4">
        <w:t xml:space="preserve">For decades, the City of Syracuse has been represented by two members </w:t>
      </w:r>
      <w:r w:rsidR="0017344B">
        <w:t>in</w:t>
      </w:r>
      <w:r w:rsidRPr="00F957F4">
        <w:t xml:space="preserve"> the State Assembly.</w:t>
      </w:r>
      <w:r w:rsidR="00BA7103">
        <w:t xml:space="preserve"> The IRC’s</w:t>
      </w:r>
      <w:r w:rsidR="009637EB">
        <w:t xml:space="preserve"> </w:t>
      </w:r>
      <w:r w:rsidR="00BA7103">
        <w:t>proposal effectively cuts the representation of the City in half.</w:t>
      </w:r>
      <w:r w:rsidR="00EE5F13">
        <w:t xml:space="preserve"> </w:t>
      </w:r>
      <w:r w:rsidR="001741BE">
        <w:t>Like many rust belt cities, Syracuse</w:t>
      </w:r>
      <w:r w:rsidRPr="00F957F4">
        <w:t xml:space="preserve"> faces a litany of cha</w:t>
      </w:r>
      <w:r w:rsidR="00E41D5C">
        <w:t>llenges</w:t>
      </w:r>
      <w:r w:rsidRPr="00F957F4">
        <w:t xml:space="preserve"> due to rapid suburban growth</w:t>
      </w:r>
      <w:r w:rsidR="00E41D5C">
        <w:t xml:space="preserve"> that began</w:t>
      </w:r>
      <w:r w:rsidRPr="00F957F4">
        <w:t xml:space="preserve"> in the era immediately following World War II, as well as the decline of manufacturing jobs. Syracuse’s population has declined by about 33% since 1950. According to the 2020 U.S. Census, Syracuse has a child poverty rate of 48.4%, the highest figure in the nation among cities with at least 100,000 people. </w:t>
      </w:r>
      <w:r w:rsidR="008B5F13" w:rsidRPr="00F957F4">
        <w:t>Overall, about 3</w:t>
      </w:r>
      <w:r w:rsidR="00B67387">
        <w:t>0</w:t>
      </w:r>
      <w:r w:rsidR="008B5F13" w:rsidRPr="00F957F4">
        <w:t xml:space="preserve">% of </w:t>
      </w:r>
      <w:r w:rsidR="00F957F4" w:rsidRPr="00F957F4">
        <w:t>C</w:t>
      </w:r>
      <w:r w:rsidR="008B5F13" w:rsidRPr="00F957F4">
        <w:t xml:space="preserve">ity residents live below the poverty line. </w:t>
      </w:r>
    </w:p>
    <w:p w14:paraId="743C572E" w14:textId="77777777" w:rsidR="008B5F13" w:rsidRPr="00F957F4" w:rsidRDefault="008B5F13" w:rsidP="00C64455">
      <w:pPr>
        <w:jc w:val="both"/>
      </w:pPr>
    </w:p>
    <w:p w14:paraId="030325AC" w14:textId="6BC0018F" w:rsidR="00547921" w:rsidRPr="00F957F4" w:rsidRDefault="00547921" w:rsidP="00C64455">
      <w:pPr>
        <w:jc w:val="both"/>
      </w:pPr>
      <w:r w:rsidRPr="00F957F4">
        <w:t xml:space="preserve">Having two Assembly members helps Syracuse to obtain the resources it desperately needs to confront the many challenges </w:t>
      </w:r>
      <w:r w:rsidR="008B5F13" w:rsidRPr="00F957F4">
        <w:t>it face</w:t>
      </w:r>
      <w:r w:rsidR="009637EB">
        <w:t>s in neighborhoods across the City</w:t>
      </w:r>
      <w:r w:rsidR="008B5F13" w:rsidRPr="00F957F4">
        <w:t xml:space="preserve">. These challenges include widespread poverty, housing stability, workforce participation, transportation and internet access. I believe that two voices are louder than one, and if nearly the entire </w:t>
      </w:r>
      <w:r w:rsidR="00C844BC">
        <w:t>C</w:t>
      </w:r>
      <w:r w:rsidR="008B5F13" w:rsidRPr="00F957F4">
        <w:t xml:space="preserve">ity is drawn into one Assembly District, it </w:t>
      </w:r>
      <w:r w:rsidR="00583785">
        <w:t>will have a negative impact on the</w:t>
      </w:r>
      <w:r w:rsidR="008B5F13" w:rsidRPr="00F957F4">
        <w:t xml:space="preserve"> neighborhoods that require </w:t>
      </w:r>
      <w:r w:rsidR="00583785">
        <w:t>significant</w:t>
      </w:r>
      <w:r w:rsidR="008B5F13" w:rsidRPr="00F957F4">
        <w:t xml:space="preserve"> State investment</w:t>
      </w:r>
      <w:r w:rsidR="00583785">
        <w:t>s</w:t>
      </w:r>
      <w:r w:rsidR="008B5F13" w:rsidRPr="00F957F4">
        <w:t xml:space="preserve"> to improve the qualify of life for </w:t>
      </w:r>
      <w:r w:rsidR="003954C2" w:rsidRPr="00F957F4">
        <w:t>residents</w:t>
      </w:r>
      <w:r w:rsidR="008B5F13" w:rsidRPr="00F957F4">
        <w:t xml:space="preserve"> of these communities.</w:t>
      </w:r>
      <w:r w:rsidR="00C844BC">
        <w:t xml:space="preserve"> We cannot afford to make this mistake.</w:t>
      </w:r>
      <w:r w:rsidR="008B5F13" w:rsidRPr="00F957F4">
        <w:t xml:space="preserve"> </w:t>
      </w:r>
    </w:p>
    <w:p w14:paraId="1C72D60D" w14:textId="7C8A7F3E" w:rsidR="008B5F13" w:rsidRPr="00F957F4" w:rsidRDefault="008B5F13" w:rsidP="00C64455">
      <w:pPr>
        <w:jc w:val="both"/>
      </w:pPr>
    </w:p>
    <w:p w14:paraId="68407B83" w14:textId="28D868D7" w:rsidR="008B5F13" w:rsidRPr="00F957F4" w:rsidRDefault="008B5F13" w:rsidP="00C64455">
      <w:pPr>
        <w:jc w:val="both"/>
      </w:pPr>
      <w:r w:rsidRPr="00F957F4">
        <w:t>Also, I would like to</w:t>
      </w:r>
      <w:r w:rsidR="0031294E">
        <w:t xml:space="preserve"> point out</w:t>
      </w:r>
      <w:r w:rsidRPr="00F957F4">
        <w:t xml:space="preserve"> that the draft map removes the City neighborhood of Eastwood from the proposed City-centric 129</w:t>
      </w:r>
      <w:r w:rsidRPr="00F957F4">
        <w:rPr>
          <w:vertAlign w:val="superscript"/>
        </w:rPr>
        <w:t>th</w:t>
      </w:r>
      <w:r w:rsidRPr="00F957F4">
        <w:t xml:space="preserve"> District, and places it in the new 128</w:t>
      </w:r>
      <w:r w:rsidRPr="00F957F4">
        <w:rPr>
          <w:vertAlign w:val="superscript"/>
        </w:rPr>
        <w:t>th</w:t>
      </w:r>
      <w:r w:rsidRPr="00F957F4">
        <w:t xml:space="preserve"> District with wealthier suburb</w:t>
      </w:r>
      <w:r w:rsidR="00BA34C0">
        <w:t>s of</w:t>
      </w:r>
      <w:r w:rsidRPr="00F957F4">
        <w:t xml:space="preserve"> Cicero, Manlius, Dewitt, and Onondaga. </w:t>
      </w:r>
      <w:r w:rsidR="003954C2" w:rsidRPr="00F957F4">
        <w:t>From a socioeconomic perspective, Eastwood has very little</w:t>
      </w:r>
      <w:r w:rsidR="00873C01">
        <w:t xml:space="preserve"> in</w:t>
      </w:r>
      <w:r w:rsidR="003954C2" w:rsidRPr="00F957F4">
        <w:t xml:space="preserve"> common with these suburban communities. It is more diverse, younger</w:t>
      </w:r>
      <w:r w:rsidR="00D970D8">
        <w:t>, has a much higher percentage of rental housing</w:t>
      </w:r>
      <w:r w:rsidR="003954C2" w:rsidRPr="00F957F4">
        <w:t xml:space="preserve"> </w:t>
      </w:r>
      <w:r w:rsidR="00D970D8" w:rsidRPr="00F957F4">
        <w:t>and a</w:t>
      </w:r>
      <w:r w:rsidR="003954C2" w:rsidRPr="00F957F4">
        <w:t xml:space="preserve"> lower median income than the rest of the proposed district. How would Eastwood’s constituent voices be heard amongst the influence of Syracuse’s two wealthiest suburbs, Dewitt and Manlius? I believe their voices would be drowned out</w:t>
      </w:r>
      <w:r w:rsidR="009637EB">
        <w:t xml:space="preserve"> and the Eastwood community would be marginalized</w:t>
      </w:r>
      <w:r w:rsidR="003954C2" w:rsidRPr="00F957F4">
        <w:t xml:space="preserve">. It is integral that Eastwood remains in an Assembly District with other parts of the City.  </w:t>
      </w:r>
      <w:r w:rsidRPr="00F957F4">
        <w:t xml:space="preserve">   </w:t>
      </w:r>
    </w:p>
    <w:p w14:paraId="22E609EC" w14:textId="6E175BD4" w:rsidR="008B5F13" w:rsidRPr="00F957F4" w:rsidRDefault="008B5F13" w:rsidP="00C64455">
      <w:pPr>
        <w:jc w:val="both"/>
      </w:pPr>
    </w:p>
    <w:p w14:paraId="2B348D0C" w14:textId="001224B2" w:rsidR="00F957F4" w:rsidRPr="00F957F4" w:rsidRDefault="00E76A96" w:rsidP="003954C2">
      <w:pPr>
        <w:jc w:val="both"/>
      </w:pPr>
      <w:r w:rsidRPr="00F957F4">
        <w:t xml:space="preserve">Thank you </w:t>
      </w:r>
      <w:r w:rsidR="003954C2" w:rsidRPr="00F957F4">
        <w:t>for allowing me to share my comments on this matter. I hope that the IR</w:t>
      </w:r>
      <w:r w:rsidR="00D970D8">
        <w:t>C</w:t>
      </w:r>
      <w:r w:rsidR="003954C2" w:rsidRPr="00F957F4">
        <w:t xml:space="preserve"> realizes that </w:t>
      </w:r>
      <w:r w:rsidR="007E6AE8">
        <w:t xml:space="preserve">it has made </w:t>
      </w:r>
      <w:r w:rsidR="00CE2130">
        <w:t xml:space="preserve">a significant error and divided the City of Syracuse in an unprecedented way. </w:t>
      </w:r>
      <w:r w:rsidR="003E4C4F">
        <w:t xml:space="preserve">The IRC must </w:t>
      </w:r>
      <w:r w:rsidR="003954C2" w:rsidRPr="00F957F4">
        <w:t>reconfigure the City of Syracuse</w:t>
      </w:r>
      <w:r w:rsidR="00EE10C2">
        <w:t xml:space="preserve"> so that it can continue to</w:t>
      </w:r>
      <w:r w:rsidR="003954C2" w:rsidRPr="00F957F4">
        <w:t xml:space="preserve"> </w:t>
      </w:r>
      <w:r w:rsidR="00F957F4" w:rsidRPr="00F957F4">
        <w:t>be split between two Assembly Districts</w:t>
      </w:r>
      <w:r w:rsidR="00AC76FD">
        <w:t xml:space="preserve"> and </w:t>
      </w:r>
      <w:r w:rsidR="00E919F3">
        <w:t>re-group the Eastwood neighborhood with other City</w:t>
      </w:r>
      <w:r w:rsidR="00AC76FD">
        <w:t xml:space="preserve"> neighborhoods</w:t>
      </w:r>
      <w:r w:rsidR="00F957F4" w:rsidRPr="00F957F4">
        <w:t xml:space="preserve">. We desperately need the resources that two </w:t>
      </w:r>
      <w:r w:rsidR="00D35F0E">
        <w:t>member</w:t>
      </w:r>
      <w:r w:rsidR="00E919F3">
        <w:t>s</w:t>
      </w:r>
      <w:r w:rsidR="00D35F0E">
        <w:t xml:space="preserve"> of the Assembly would be able to</w:t>
      </w:r>
      <w:r w:rsidR="002C1749">
        <w:t xml:space="preserve"> continue to</w:t>
      </w:r>
      <w:r w:rsidR="00D35F0E">
        <w:t xml:space="preserve"> bring</w:t>
      </w:r>
      <w:r w:rsidR="00F957F4" w:rsidRPr="00F957F4">
        <w:t xml:space="preserve"> home to </w:t>
      </w:r>
      <w:r w:rsidR="00EE10C2">
        <w:t>our</w:t>
      </w:r>
      <w:r w:rsidR="00F957F4" w:rsidRPr="00F957F4">
        <w:t xml:space="preserve"> City. Syracuse’s future depends on it. </w:t>
      </w:r>
    </w:p>
    <w:p w14:paraId="2A474F28" w14:textId="77777777" w:rsidR="00F957F4" w:rsidRPr="00F957F4" w:rsidRDefault="00F957F4" w:rsidP="003954C2">
      <w:pPr>
        <w:jc w:val="both"/>
      </w:pPr>
    </w:p>
    <w:p w14:paraId="1D3633AA" w14:textId="2052CE38" w:rsidR="00E76A96" w:rsidRPr="00F957F4" w:rsidRDefault="00F957F4" w:rsidP="003954C2">
      <w:pPr>
        <w:jc w:val="both"/>
      </w:pPr>
      <w:r w:rsidRPr="00F957F4">
        <w:t xml:space="preserve">Sincerely,  </w:t>
      </w:r>
    </w:p>
    <w:p w14:paraId="4368D547" w14:textId="765C3F8B" w:rsidR="00E76A96" w:rsidRDefault="00E76A96" w:rsidP="00C64455">
      <w:pPr>
        <w:jc w:val="both"/>
      </w:pPr>
    </w:p>
    <w:p w14:paraId="4BFEC0C4" w14:textId="726C3D94" w:rsidR="00500474" w:rsidRDefault="00500474" w:rsidP="00C64455">
      <w:pPr>
        <w:jc w:val="both"/>
      </w:pPr>
      <w:r>
        <w:t>Christine M. Fix</w:t>
      </w:r>
    </w:p>
    <w:p w14:paraId="3D834489" w14:textId="22F32ABE" w:rsidR="00500474" w:rsidRDefault="00500474" w:rsidP="00C64455">
      <w:pPr>
        <w:jc w:val="both"/>
      </w:pPr>
      <w:r>
        <w:t>Syracuse City Resident</w:t>
      </w:r>
    </w:p>
    <w:p w14:paraId="2C2AC5C4" w14:textId="27E219B3" w:rsidR="00E76A96" w:rsidRPr="00F957F4" w:rsidRDefault="00500474" w:rsidP="00C64455">
      <w:pPr>
        <w:jc w:val="both"/>
      </w:pPr>
      <w:r>
        <w:t>Chair 4</w:t>
      </w:r>
      <w:r w:rsidRPr="00500474">
        <w:rPr>
          <w:vertAlign w:val="superscript"/>
        </w:rPr>
        <w:t>th</w:t>
      </w:r>
      <w:r>
        <w:t xml:space="preserve"> Ward Democratic Committee</w:t>
      </w:r>
      <w:r w:rsidR="00C53B6C">
        <w:t xml:space="preserve"> representing</w:t>
      </w:r>
      <w:r w:rsidR="00635BDD">
        <w:t xml:space="preserve"> Northside including Eastwood</w:t>
      </w:r>
    </w:p>
    <w:p w14:paraId="69DD25C5" w14:textId="65634DAA" w:rsidR="008B1EFB" w:rsidRPr="00F957F4" w:rsidRDefault="008B1EFB" w:rsidP="00500474">
      <w:pPr>
        <w:jc w:val="center"/>
      </w:pPr>
    </w:p>
    <w:p w14:paraId="7BB98C86" w14:textId="11F335E7" w:rsidR="008B1EFB" w:rsidRPr="00F957F4" w:rsidRDefault="008B1EFB" w:rsidP="00C64455">
      <w:pPr>
        <w:jc w:val="both"/>
      </w:pPr>
    </w:p>
    <w:p w14:paraId="4D68664C" w14:textId="3E87CBF4" w:rsidR="00E76A96" w:rsidRDefault="00E76A96" w:rsidP="00C64455">
      <w:pPr>
        <w:jc w:val="both"/>
      </w:pPr>
    </w:p>
    <w:sectPr w:rsidR="00E76A96" w:rsidSect="00F95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96"/>
    <w:rsid w:val="00047B29"/>
    <w:rsid w:val="00062D6D"/>
    <w:rsid w:val="00084521"/>
    <w:rsid w:val="000E39C8"/>
    <w:rsid w:val="000F5444"/>
    <w:rsid w:val="00101431"/>
    <w:rsid w:val="00110727"/>
    <w:rsid w:val="0017275D"/>
    <w:rsid w:val="0017344B"/>
    <w:rsid w:val="001741BE"/>
    <w:rsid w:val="001E0696"/>
    <w:rsid w:val="0029326D"/>
    <w:rsid w:val="002B42AD"/>
    <w:rsid w:val="002C1749"/>
    <w:rsid w:val="002D32B1"/>
    <w:rsid w:val="00301DFF"/>
    <w:rsid w:val="0031294E"/>
    <w:rsid w:val="003954C2"/>
    <w:rsid w:val="003E0460"/>
    <w:rsid w:val="003E4C4F"/>
    <w:rsid w:val="003F4C25"/>
    <w:rsid w:val="00410203"/>
    <w:rsid w:val="00425E11"/>
    <w:rsid w:val="004262A2"/>
    <w:rsid w:val="0046646C"/>
    <w:rsid w:val="004F5B19"/>
    <w:rsid w:val="00500474"/>
    <w:rsid w:val="00521A55"/>
    <w:rsid w:val="00547921"/>
    <w:rsid w:val="005511A0"/>
    <w:rsid w:val="00552D60"/>
    <w:rsid w:val="00575248"/>
    <w:rsid w:val="00583785"/>
    <w:rsid w:val="0059506D"/>
    <w:rsid w:val="005C4C64"/>
    <w:rsid w:val="005D43EA"/>
    <w:rsid w:val="006312C3"/>
    <w:rsid w:val="00635BDD"/>
    <w:rsid w:val="00636F2F"/>
    <w:rsid w:val="006A2C8C"/>
    <w:rsid w:val="006C3505"/>
    <w:rsid w:val="0073682F"/>
    <w:rsid w:val="007E6AE8"/>
    <w:rsid w:val="008272E1"/>
    <w:rsid w:val="00852CE5"/>
    <w:rsid w:val="00873C01"/>
    <w:rsid w:val="008A74BA"/>
    <w:rsid w:val="008B1EFB"/>
    <w:rsid w:val="008B5F13"/>
    <w:rsid w:val="008C305A"/>
    <w:rsid w:val="00932719"/>
    <w:rsid w:val="009637EB"/>
    <w:rsid w:val="00981799"/>
    <w:rsid w:val="009B23D6"/>
    <w:rsid w:val="009C55A6"/>
    <w:rsid w:val="00A25B16"/>
    <w:rsid w:val="00A713A1"/>
    <w:rsid w:val="00A770F5"/>
    <w:rsid w:val="00AC76FD"/>
    <w:rsid w:val="00AF4969"/>
    <w:rsid w:val="00B67387"/>
    <w:rsid w:val="00BA34C0"/>
    <w:rsid w:val="00BA7103"/>
    <w:rsid w:val="00C24F8B"/>
    <w:rsid w:val="00C53B6C"/>
    <w:rsid w:val="00C64455"/>
    <w:rsid w:val="00C67A24"/>
    <w:rsid w:val="00C844BC"/>
    <w:rsid w:val="00CA0BDC"/>
    <w:rsid w:val="00CC0989"/>
    <w:rsid w:val="00CC09B9"/>
    <w:rsid w:val="00CE2130"/>
    <w:rsid w:val="00D20B14"/>
    <w:rsid w:val="00D34E38"/>
    <w:rsid w:val="00D35A64"/>
    <w:rsid w:val="00D35F0E"/>
    <w:rsid w:val="00D543BE"/>
    <w:rsid w:val="00D55104"/>
    <w:rsid w:val="00D64595"/>
    <w:rsid w:val="00D970D8"/>
    <w:rsid w:val="00DC78B7"/>
    <w:rsid w:val="00E30AB8"/>
    <w:rsid w:val="00E41D5C"/>
    <w:rsid w:val="00E76A96"/>
    <w:rsid w:val="00E919F3"/>
    <w:rsid w:val="00EE10C2"/>
    <w:rsid w:val="00EE5F13"/>
    <w:rsid w:val="00EF2E86"/>
    <w:rsid w:val="00F73980"/>
    <w:rsid w:val="00F957F4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04E3"/>
  <w15:docId w15:val="{01C8F231-7778-4F85-A6AE-D65A4E5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Assembly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Christine M Fix</cp:lastModifiedBy>
  <cp:revision>4</cp:revision>
  <cp:lastPrinted>2022-11-14T15:49:00Z</cp:lastPrinted>
  <dcterms:created xsi:type="dcterms:W3CDTF">2023-01-24T15:01:00Z</dcterms:created>
  <dcterms:modified xsi:type="dcterms:W3CDTF">2023-01-24T15:02:00Z</dcterms:modified>
</cp:coreProperties>
</file>