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A43" w:rsidRDefault="00C44323">
      <w:r>
        <w:t>I strongly support the Commission’s proposed SULORNGROK Congressional map because it keeps Orange County whole and connects our county with Rockland and Sullivan counties.</w:t>
      </w:r>
    </w:p>
    <w:p w:rsidR="00C44323" w:rsidRDefault="00C44323"/>
    <w:p w:rsidR="00C44323" w:rsidRDefault="00C44323">
      <w:r>
        <w:t>Testimonial submitted by:</w:t>
      </w:r>
    </w:p>
    <w:p w:rsidR="00C44323" w:rsidRDefault="00C44323" w:rsidP="00C44323">
      <w:pPr>
        <w:spacing w:after="0" w:line="240" w:lineRule="auto"/>
      </w:pPr>
      <w:r>
        <w:t>Susan C. Scheible</w:t>
      </w:r>
    </w:p>
    <w:p w:rsidR="00C44323" w:rsidRDefault="00C44323" w:rsidP="00C44323">
      <w:pPr>
        <w:spacing w:after="0" w:line="240" w:lineRule="auto"/>
      </w:pPr>
      <w:r>
        <w:t>Receiver of Taxes</w:t>
      </w:r>
    </w:p>
    <w:p w:rsidR="00C44323" w:rsidRDefault="00C44323" w:rsidP="00C44323">
      <w:pPr>
        <w:spacing w:after="0" w:line="240" w:lineRule="auto"/>
      </w:pPr>
      <w:r>
        <w:t>Town of New Windsor, NY</w:t>
      </w:r>
      <w:bookmarkStart w:id="0" w:name="_GoBack"/>
      <w:bookmarkEnd w:id="0"/>
    </w:p>
    <w:sectPr w:rsidR="00C4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23"/>
    <w:rsid w:val="00584A43"/>
    <w:rsid w:val="00C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D281"/>
  <w15:chartTrackingRefBased/>
  <w15:docId w15:val="{16DEEE6D-A1D7-42B1-BE28-976CA616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Scheible</dc:creator>
  <cp:keywords/>
  <dc:description/>
  <cp:lastModifiedBy>Susan Scheible</cp:lastModifiedBy>
  <cp:revision>1</cp:revision>
  <dcterms:created xsi:type="dcterms:W3CDTF">2021-11-08T19:08:00Z</dcterms:created>
  <dcterms:modified xsi:type="dcterms:W3CDTF">2021-11-08T19:14:00Z</dcterms:modified>
</cp:coreProperties>
</file>